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C078F" w14:textId="77777777" w:rsidR="009602DA" w:rsidRPr="009328D9" w:rsidRDefault="009602DA" w:rsidP="00503AEA">
      <w:pPr>
        <w:spacing w:line="480" w:lineRule="auto"/>
        <w:rPr>
          <w:rFonts w:ascii="Times New Roman" w:hAnsi="Times New Roman" w:cs="Times New Roman"/>
          <w:color w:val="000000" w:themeColor="text1"/>
        </w:rPr>
      </w:pPr>
    </w:p>
    <w:p w14:paraId="2D6431DF" w14:textId="77777777" w:rsidR="00E8036D" w:rsidRPr="009328D9" w:rsidRDefault="00E8036D" w:rsidP="00E8036D">
      <w:pPr>
        <w:spacing w:line="480" w:lineRule="auto"/>
        <w:jc w:val="center"/>
        <w:rPr>
          <w:rFonts w:ascii="Times New Roman" w:hAnsi="Times New Roman" w:cs="Times New Roman"/>
          <w:color w:val="000000" w:themeColor="text1"/>
        </w:rPr>
      </w:pPr>
    </w:p>
    <w:p w14:paraId="2AB866CB" w14:textId="77777777" w:rsidR="00E8036D" w:rsidRPr="009328D9" w:rsidRDefault="00E8036D" w:rsidP="00E8036D">
      <w:pPr>
        <w:spacing w:line="480" w:lineRule="auto"/>
        <w:jc w:val="center"/>
        <w:rPr>
          <w:rFonts w:ascii="Times New Roman" w:hAnsi="Times New Roman" w:cs="Times New Roman"/>
          <w:color w:val="000000" w:themeColor="text1"/>
        </w:rPr>
      </w:pPr>
    </w:p>
    <w:p w14:paraId="4EFC4769" w14:textId="77777777" w:rsidR="00AC5346" w:rsidRPr="009328D9" w:rsidRDefault="00AC5346" w:rsidP="00E8036D">
      <w:pPr>
        <w:spacing w:line="480" w:lineRule="auto"/>
        <w:jc w:val="center"/>
        <w:rPr>
          <w:rFonts w:ascii="Times New Roman" w:hAnsi="Times New Roman" w:cs="Times New Roman"/>
          <w:color w:val="000000" w:themeColor="text1"/>
        </w:rPr>
      </w:pPr>
    </w:p>
    <w:p w14:paraId="4A6D4227" w14:textId="77777777" w:rsidR="00E8036D" w:rsidRPr="009328D9" w:rsidRDefault="00E8036D" w:rsidP="00E8036D">
      <w:pPr>
        <w:spacing w:line="480" w:lineRule="auto"/>
        <w:jc w:val="center"/>
        <w:rPr>
          <w:rFonts w:ascii="Times New Roman" w:hAnsi="Times New Roman" w:cs="Times New Roman"/>
          <w:color w:val="000000" w:themeColor="text1"/>
        </w:rPr>
      </w:pPr>
    </w:p>
    <w:p w14:paraId="77DA09C1" w14:textId="07850592" w:rsidR="00E8036D" w:rsidRPr="009328D9" w:rsidRDefault="00E8036D" w:rsidP="00E8036D">
      <w:pPr>
        <w:spacing w:line="480" w:lineRule="auto"/>
        <w:jc w:val="center"/>
        <w:rPr>
          <w:rFonts w:ascii="Times New Roman" w:hAnsi="Times New Roman" w:cs="Times New Roman"/>
          <w:b/>
          <w:color w:val="000000" w:themeColor="text1"/>
        </w:rPr>
      </w:pPr>
      <w:r w:rsidRPr="009328D9">
        <w:rPr>
          <w:rFonts w:ascii="Times New Roman" w:hAnsi="Times New Roman" w:cs="Times New Roman"/>
          <w:b/>
          <w:color w:val="000000" w:themeColor="text1"/>
        </w:rPr>
        <w:t xml:space="preserve">Loneliness and </w:t>
      </w:r>
      <w:r w:rsidR="004768A4" w:rsidRPr="009328D9">
        <w:rPr>
          <w:rFonts w:ascii="Times New Roman" w:hAnsi="Times New Roman" w:cs="Times New Roman"/>
          <w:b/>
          <w:color w:val="000000" w:themeColor="text1"/>
        </w:rPr>
        <w:t>Social Monitoring</w:t>
      </w:r>
      <w:r w:rsidRPr="009328D9">
        <w:rPr>
          <w:rFonts w:ascii="Times New Roman" w:hAnsi="Times New Roman" w:cs="Times New Roman"/>
          <w:b/>
          <w:color w:val="000000" w:themeColor="text1"/>
        </w:rPr>
        <w:t xml:space="preserve">: A </w:t>
      </w:r>
      <w:r w:rsidR="00061671" w:rsidRPr="009328D9">
        <w:rPr>
          <w:rFonts w:ascii="Times New Roman" w:hAnsi="Times New Roman" w:cs="Times New Roman"/>
          <w:b/>
          <w:color w:val="000000" w:themeColor="text1"/>
        </w:rPr>
        <w:t xml:space="preserve">Conceptual </w:t>
      </w:r>
      <w:r w:rsidRPr="009328D9">
        <w:rPr>
          <w:rFonts w:ascii="Times New Roman" w:hAnsi="Times New Roman" w:cs="Times New Roman"/>
          <w:b/>
          <w:color w:val="000000" w:themeColor="text1"/>
        </w:rPr>
        <w:t>Replication of Knowles et al.</w:t>
      </w:r>
    </w:p>
    <w:p w14:paraId="02B537D7" w14:textId="77777777" w:rsidR="00E8036D" w:rsidRPr="009328D9" w:rsidRDefault="00E8036D" w:rsidP="00E8036D">
      <w:pPr>
        <w:spacing w:line="480" w:lineRule="auto"/>
        <w:jc w:val="center"/>
        <w:rPr>
          <w:rFonts w:ascii="Times New Roman" w:hAnsi="Times New Roman" w:cs="Times New Roman"/>
          <w:color w:val="000000" w:themeColor="text1"/>
        </w:rPr>
      </w:pPr>
    </w:p>
    <w:p w14:paraId="7F4C408D" w14:textId="77777777" w:rsidR="00E8036D" w:rsidRPr="009328D9" w:rsidRDefault="00E8036D" w:rsidP="00AC5346">
      <w:pPr>
        <w:spacing w:line="480" w:lineRule="auto"/>
        <w:rPr>
          <w:rFonts w:ascii="Times New Roman" w:hAnsi="Times New Roman" w:cs="Times New Roman"/>
          <w:color w:val="000000" w:themeColor="text1"/>
        </w:rPr>
      </w:pPr>
    </w:p>
    <w:p w14:paraId="5C8F9FDE" w14:textId="77777777" w:rsidR="00E8036D" w:rsidRPr="009328D9" w:rsidRDefault="00E8036D" w:rsidP="00E8036D">
      <w:pPr>
        <w:spacing w:line="480" w:lineRule="auto"/>
        <w:jc w:val="center"/>
        <w:rPr>
          <w:rFonts w:ascii="Times New Roman" w:hAnsi="Times New Roman" w:cs="Times New Roman"/>
          <w:color w:val="000000" w:themeColor="text1"/>
        </w:rPr>
      </w:pPr>
    </w:p>
    <w:p w14:paraId="15E3CEB5" w14:textId="77777777" w:rsidR="00E8036D" w:rsidRPr="009328D9" w:rsidRDefault="00E8036D" w:rsidP="00E8036D">
      <w:pPr>
        <w:spacing w:line="480" w:lineRule="auto"/>
        <w:jc w:val="center"/>
        <w:rPr>
          <w:rFonts w:ascii="Times New Roman" w:hAnsi="Times New Roman" w:cs="Times New Roman"/>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8036D" w:rsidRPr="009328D9" w14:paraId="096EB850" w14:textId="77777777" w:rsidTr="00AC0048">
        <w:tc>
          <w:tcPr>
            <w:tcW w:w="9350" w:type="dxa"/>
          </w:tcPr>
          <w:p w14:paraId="5EC47BB2" w14:textId="77777777" w:rsidR="00E8036D" w:rsidRPr="009328D9" w:rsidRDefault="00E8036D" w:rsidP="00AC0048">
            <w:pPr>
              <w:spacing w:line="480" w:lineRule="auto"/>
              <w:jc w:val="center"/>
              <w:rPr>
                <w:rFonts w:ascii="Times New Roman" w:hAnsi="Times New Roman" w:cs="Times New Roman"/>
                <w:color w:val="000000" w:themeColor="text1"/>
              </w:rPr>
            </w:pPr>
          </w:p>
          <w:p w14:paraId="32CA49F6" w14:textId="083BCC9C" w:rsidR="00E8036D" w:rsidRPr="009328D9" w:rsidRDefault="00E8036D" w:rsidP="00AC0048">
            <w:pPr>
              <w:spacing w:line="480" w:lineRule="auto"/>
              <w:jc w:val="center"/>
              <w:rPr>
                <w:rFonts w:ascii="Times New Roman" w:hAnsi="Times New Roman" w:cs="Times New Roman"/>
                <w:color w:val="000000" w:themeColor="text1"/>
              </w:rPr>
            </w:pPr>
            <w:r w:rsidRPr="009328D9">
              <w:rPr>
                <w:rFonts w:ascii="Times New Roman" w:hAnsi="Times New Roman" w:cs="Times New Roman"/>
                <w:color w:val="000000" w:themeColor="text1"/>
              </w:rPr>
              <w:t>Kory Floyd &amp; Nathan T. Woo</w:t>
            </w:r>
          </w:p>
          <w:p w14:paraId="1584243B" w14:textId="77777777" w:rsidR="00E8036D" w:rsidRPr="009328D9" w:rsidRDefault="00E8036D" w:rsidP="00AC0048">
            <w:pPr>
              <w:spacing w:line="480" w:lineRule="auto"/>
              <w:jc w:val="center"/>
              <w:rPr>
                <w:rFonts w:ascii="Times New Roman" w:hAnsi="Times New Roman" w:cs="Times New Roman"/>
                <w:color w:val="000000" w:themeColor="text1"/>
              </w:rPr>
            </w:pPr>
            <w:r w:rsidRPr="009328D9">
              <w:rPr>
                <w:rFonts w:ascii="Times New Roman" w:hAnsi="Times New Roman" w:cs="Times New Roman"/>
                <w:color w:val="000000" w:themeColor="text1"/>
              </w:rPr>
              <w:t>University of Arizona</w:t>
            </w:r>
          </w:p>
        </w:tc>
      </w:tr>
    </w:tbl>
    <w:p w14:paraId="77A19679" w14:textId="77777777" w:rsidR="00E8036D" w:rsidRPr="009328D9" w:rsidRDefault="00E8036D" w:rsidP="00E8036D">
      <w:pPr>
        <w:spacing w:line="480" w:lineRule="auto"/>
        <w:jc w:val="center"/>
        <w:rPr>
          <w:rFonts w:ascii="Times New Roman" w:hAnsi="Times New Roman" w:cs="Times New Roman"/>
          <w:color w:val="000000" w:themeColor="text1"/>
        </w:rPr>
      </w:pPr>
    </w:p>
    <w:p w14:paraId="2B555404" w14:textId="77777777" w:rsidR="00E8036D" w:rsidRPr="009328D9" w:rsidRDefault="00E8036D" w:rsidP="00AC5346">
      <w:pPr>
        <w:spacing w:line="480" w:lineRule="auto"/>
        <w:rPr>
          <w:rFonts w:ascii="Times New Roman" w:hAnsi="Times New Roman" w:cs="Times New Roman"/>
          <w:color w:val="000000" w:themeColor="text1"/>
        </w:rPr>
      </w:pPr>
    </w:p>
    <w:p w14:paraId="2B8F1229" w14:textId="77777777" w:rsidR="00E8036D" w:rsidRPr="009328D9" w:rsidRDefault="00E8036D" w:rsidP="00E8036D">
      <w:pPr>
        <w:spacing w:line="480" w:lineRule="auto"/>
        <w:jc w:val="center"/>
        <w:rPr>
          <w:rFonts w:ascii="Times New Roman" w:hAnsi="Times New Roman" w:cs="Times New Roman"/>
          <w:color w:val="000000" w:themeColor="text1"/>
        </w:rPr>
      </w:pPr>
    </w:p>
    <w:p w14:paraId="0D168FC1" w14:textId="77777777" w:rsidR="00E8036D" w:rsidRPr="009328D9" w:rsidRDefault="00E8036D" w:rsidP="00E8036D">
      <w:pPr>
        <w:spacing w:line="480" w:lineRule="auto"/>
        <w:jc w:val="center"/>
        <w:rPr>
          <w:rFonts w:ascii="Times New Roman" w:hAnsi="Times New Roman" w:cs="Times New Roman"/>
          <w:color w:val="000000" w:themeColor="text1"/>
        </w:rPr>
      </w:pPr>
    </w:p>
    <w:p w14:paraId="359592E4" w14:textId="77777777" w:rsidR="00E8036D" w:rsidRPr="009328D9" w:rsidRDefault="00E8036D" w:rsidP="00E8036D">
      <w:pPr>
        <w:spacing w:line="480" w:lineRule="auto"/>
        <w:jc w:val="center"/>
        <w:rPr>
          <w:rFonts w:ascii="Times New Roman" w:hAnsi="Times New Roman" w:cs="Times New Roman"/>
          <w:color w:val="000000" w:themeColor="text1"/>
        </w:rPr>
      </w:pPr>
    </w:p>
    <w:p w14:paraId="6040C7FE" w14:textId="52B3E3E4" w:rsidR="00E8036D" w:rsidRPr="009328D9" w:rsidRDefault="00E8036D" w:rsidP="00504616">
      <w:pPr>
        <w:spacing w:line="480" w:lineRule="auto"/>
        <w:rPr>
          <w:rFonts w:ascii="Times New Roman" w:hAnsi="Times New Roman" w:cs="Times New Roman"/>
          <w:color w:val="000000" w:themeColor="text1"/>
        </w:rPr>
      </w:pPr>
      <w:r w:rsidRPr="009328D9">
        <w:rPr>
          <w:rFonts w:ascii="Times New Roman" w:hAnsi="Times New Roman" w:cs="Times New Roman"/>
          <w:i/>
          <w:color w:val="000000" w:themeColor="text1"/>
        </w:rPr>
        <w:t>Author notes.</w:t>
      </w:r>
      <w:r w:rsidRPr="009328D9">
        <w:rPr>
          <w:rFonts w:ascii="Times New Roman" w:hAnsi="Times New Roman" w:cs="Times New Roman"/>
          <w:color w:val="000000" w:themeColor="text1"/>
        </w:rPr>
        <w:t xml:space="preserve"> Kory Floyd (PhD, University of Arizona, 1998) is</w:t>
      </w:r>
      <w:r w:rsidR="00CA406D" w:rsidRPr="009328D9">
        <w:rPr>
          <w:rFonts w:ascii="Times New Roman" w:hAnsi="Times New Roman" w:cs="Times New Roman"/>
          <w:color w:val="000000" w:themeColor="text1"/>
        </w:rPr>
        <w:t xml:space="preserve"> a</w:t>
      </w:r>
      <w:r w:rsidRPr="009328D9">
        <w:rPr>
          <w:rFonts w:ascii="Times New Roman" w:hAnsi="Times New Roman" w:cs="Times New Roman"/>
          <w:color w:val="000000" w:themeColor="text1"/>
        </w:rPr>
        <w:t xml:space="preserve"> professor in the department of communication at the University of Arizona, where </w:t>
      </w:r>
      <w:r w:rsidR="00AC5346" w:rsidRPr="009328D9">
        <w:rPr>
          <w:rFonts w:ascii="Times New Roman" w:hAnsi="Times New Roman" w:cs="Times New Roman"/>
          <w:color w:val="000000" w:themeColor="text1"/>
        </w:rPr>
        <w:t>Nathan</w:t>
      </w:r>
      <w:r w:rsidRPr="009328D9">
        <w:rPr>
          <w:rFonts w:ascii="Times New Roman" w:hAnsi="Times New Roman" w:cs="Times New Roman"/>
          <w:color w:val="000000" w:themeColor="text1"/>
        </w:rPr>
        <w:t xml:space="preserve"> Woo (MA, San Diego State University, 2017) is a doctoral student. Correspondence to Kory Floyd, Department of Communication, University of Arizona, PO Box 210025, Tucson AZ 85721-0025. koryfloyd@email.arizona.edu</w:t>
      </w:r>
    </w:p>
    <w:p w14:paraId="3045515D" w14:textId="77777777" w:rsidR="00E8036D" w:rsidRPr="009328D9" w:rsidRDefault="00E8036D" w:rsidP="00E8036D">
      <w:pPr>
        <w:spacing w:line="480" w:lineRule="auto"/>
        <w:jc w:val="center"/>
        <w:rPr>
          <w:rFonts w:ascii="Times New Roman" w:hAnsi="Times New Roman" w:cs="Times New Roman"/>
          <w:color w:val="000000" w:themeColor="text1"/>
        </w:rPr>
      </w:pPr>
      <w:r w:rsidRPr="009328D9">
        <w:rPr>
          <w:rFonts w:ascii="Times New Roman" w:hAnsi="Times New Roman" w:cs="Times New Roman"/>
          <w:color w:val="000000" w:themeColor="text1"/>
        </w:rPr>
        <w:lastRenderedPageBreak/>
        <w:t>Abstract</w:t>
      </w:r>
    </w:p>
    <w:p w14:paraId="593DC72A" w14:textId="3E941FE1" w:rsidR="00504616" w:rsidRPr="009328D9" w:rsidRDefault="00504616" w:rsidP="00504616">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 xml:space="preserve">Contrary to the claim that loneliness routinely impairs the decoding of social cues such as emotion displays, </w:t>
      </w:r>
      <w:r w:rsidR="00E8036D" w:rsidRPr="009328D9">
        <w:rPr>
          <w:rFonts w:ascii="Times New Roman" w:hAnsi="Times New Roman" w:cs="Times New Roman"/>
          <w:color w:val="000000" w:themeColor="text1"/>
        </w:rPr>
        <w:t xml:space="preserve">Knowles, Lucas, Baumeister, and Gardner (2015) proposed that </w:t>
      </w:r>
      <w:r w:rsidRPr="009328D9">
        <w:rPr>
          <w:rFonts w:ascii="Times New Roman" w:hAnsi="Times New Roman" w:cs="Times New Roman"/>
          <w:color w:val="000000" w:themeColor="text1"/>
        </w:rPr>
        <w:t>lonely adults “choke under pressure</w:t>
      </w:r>
      <w:r w:rsidR="00FB6189" w:rsidRPr="009328D9">
        <w:rPr>
          <w:rFonts w:ascii="Times New Roman" w:hAnsi="Times New Roman" w:cs="Times New Roman"/>
          <w:color w:val="000000" w:themeColor="text1"/>
        </w:rPr>
        <w:t>,</w:t>
      </w:r>
      <w:r w:rsidRPr="009328D9">
        <w:rPr>
          <w:rFonts w:ascii="Times New Roman" w:hAnsi="Times New Roman" w:cs="Times New Roman"/>
          <w:color w:val="000000" w:themeColor="text1"/>
        </w:rPr>
        <w:t xml:space="preserve">” </w:t>
      </w:r>
      <w:r w:rsidR="00FB6189" w:rsidRPr="009328D9">
        <w:rPr>
          <w:rFonts w:ascii="Times New Roman" w:hAnsi="Times New Roman" w:cs="Times New Roman"/>
          <w:color w:val="000000" w:themeColor="text1"/>
        </w:rPr>
        <w:t xml:space="preserve">experiencing impairments only </w:t>
      </w:r>
      <w:r w:rsidRPr="009328D9">
        <w:rPr>
          <w:rFonts w:ascii="Times New Roman" w:hAnsi="Times New Roman" w:cs="Times New Roman"/>
          <w:color w:val="000000" w:themeColor="text1"/>
        </w:rPr>
        <w:t xml:space="preserve">when </w:t>
      </w:r>
      <w:r w:rsidR="007A2936" w:rsidRPr="009328D9">
        <w:rPr>
          <w:rFonts w:ascii="Times New Roman" w:hAnsi="Times New Roman" w:cs="Times New Roman"/>
          <w:color w:val="000000" w:themeColor="text1"/>
        </w:rPr>
        <w:t>social monitoring</w:t>
      </w:r>
      <w:r w:rsidRPr="009328D9">
        <w:rPr>
          <w:rFonts w:ascii="Times New Roman" w:hAnsi="Times New Roman" w:cs="Times New Roman"/>
          <w:color w:val="000000" w:themeColor="text1"/>
        </w:rPr>
        <w:t xml:space="preserve"> is framed as diagnostic of general social skill. In four </w:t>
      </w:r>
      <w:r w:rsidR="00BA4E06" w:rsidRPr="009328D9">
        <w:rPr>
          <w:rFonts w:ascii="Times New Roman" w:hAnsi="Times New Roman" w:cs="Times New Roman"/>
          <w:color w:val="000000" w:themeColor="text1"/>
        </w:rPr>
        <w:t>experiments</w:t>
      </w:r>
      <w:r w:rsidRPr="009328D9">
        <w:rPr>
          <w:rFonts w:ascii="Times New Roman" w:hAnsi="Times New Roman" w:cs="Times New Roman"/>
          <w:color w:val="000000" w:themeColor="text1"/>
        </w:rPr>
        <w:t>, Knowles et al. showed that lonely individuals performed worse than nonlonely individuals at decoding social cues when the decoding task was framed as a test of social aptitude, but not when it was framed as a test of academic aptitude. The studies were small (</w:t>
      </w:r>
      <w:r w:rsidRPr="009328D9">
        <w:rPr>
          <w:rFonts w:ascii="Times New Roman" w:hAnsi="Times New Roman" w:cs="Times New Roman"/>
          <w:i/>
          <w:color w:val="000000" w:themeColor="text1"/>
        </w:rPr>
        <w:t>N</w:t>
      </w:r>
      <w:r w:rsidRPr="009328D9">
        <w:rPr>
          <w:rFonts w:ascii="Times New Roman" w:hAnsi="Times New Roman" w:cs="Times New Roman"/>
          <w:color w:val="000000" w:themeColor="text1"/>
        </w:rPr>
        <w:t xml:space="preserve">’s ranging from </w:t>
      </w:r>
      <w:r w:rsidR="007A2936" w:rsidRPr="009328D9">
        <w:rPr>
          <w:rFonts w:ascii="Times New Roman" w:hAnsi="Times New Roman" w:cs="Times New Roman"/>
          <w:color w:val="000000" w:themeColor="text1"/>
        </w:rPr>
        <w:t>78</w:t>
      </w:r>
      <w:r w:rsidRPr="009328D9">
        <w:rPr>
          <w:rFonts w:ascii="Times New Roman" w:hAnsi="Times New Roman" w:cs="Times New Roman"/>
          <w:color w:val="000000" w:themeColor="text1"/>
        </w:rPr>
        <w:t xml:space="preserve"> to 203), and all employed a convenience sample of mostly female undergraduate students, impairing both statistical power and external validity. In addition, the lack of a true control group precluded the studies from establishing whether loneliness </w:t>
      </w:r>
      <w:r w:rsidR="00711CF6" w:rsidRPr="009328D9">
        <w:rPr>
          <w:rFonts w:ascii="Times New Roman" w:hAnsi="Times New Roman" w:cs="Times New Roman"/>
          <w:color w:val="000000" w:themeColor="text1"/>
        </w:rPr>
        <w:t>inhibits</w:t>
      </w:r>
      <w:r w:rsidRPr="009328D9">
        <w:rPr>
          <w:rFonts w:ascii="Times New Roman" w:hAnsi="Times New Roman" w:cs="Times New Roman"/>
          <w:color w:val="000000" w:themeColor="text1"/>
        </w:rPr>
        <w:t xml:space="preserve"> </w:t>
      </w:r>
      <w:r w:rsidR="007A2936" w:rsidRPr="009328D9">
        <w:rPr>
          <w:rFonts w:ascii="Times New Roman" w:hAnsi="Times New Roman" w:cs="Times New Roman"/>
          <w:color w:val="000000" w:themeColor="text1"/>
        </w:rPr>
        <w:t>social monitoring</w:t>
      </w:r>
      <w:r w:rsidRPr="009328D9">
        <w:rPr>
          <w:rFonts w:ascii="Times New Roman" w:hAnsi="Times New Roman" w:cs="Times New Roman"/>
          <w:color w:val="000000" w:themeColor="text1"/>
        </w:rPr>
        <w:t xml:space="preserve"> ability if no frame </w:t>
      </w:r>
      <w:r w:rsidR="00711CF6" w:rsidRPr="009328D9">
        <w:rPr>
          <w:rFonts w:ascii="Times New Roman" w:hAnsi="Times New Roman" w:cs="Times New Roman"/>
          <w:color w:val="000000" w:themeColor="text1"/>
        </w:rPr>
        <w:t>is</w:t>
      </w:r>
      <w:r w:rsidRPr="009328D9">
        <w:rPr>
          <w:rFonts w:ascii="Times New Roman" w:hAnsi="Times New Roman" w:cs="Times New Roman"/>
          <w:color w:val="000000" w:themeColor="text1"/>
        </w:rPr>
        <w:t xml:space="preserve"> offered. The </w:t>
      </w:r>
      <w:r w:rsidR="004B3C42" w:rsidRPr="009328D9">
        <w:rPr>
          <w:rFonts w:ascii="Times New Roman" w:hAnsi="Times New Roman" w:cs="Times New Roman"/>
          <w:color w:val="000000" w:themeColor="text1"/>
        </w:rPr>
        <w:t>present study conceptually</w:t>
      </w:r>
      <w:r w:rsidRPr="009328D9">
        <w:rPr>
          <w:rFonts w:ascii="Times New Roman" w:hAnsi="Times New Roman" w:cs="Times New Roman"/>
          <w:color w:val="000000" w:themeColor="text1"/>
        </w:rPr>
        <w:t xml:space="preserve"> replicate</w:t>
      </w:r>
      <w:r w:rsidR="004B3C42" w:rsidRPr="009328D9">
        <w:rPr>
          <w:rFonts w:ascii="Times New Roman" w:hAnsi="Times New Roman" w:cs="Times New Roman"/>
          <w:color w:val="000000" w:themeColor="text1"/>
        </w:rPr>
        <w:t>s</w:t>
      </w:r>
      <w:r w:rsidRPr="009328D9">
        <w:rPr>
          <w:rFonts w:ascii="Times New Roman" w:hAnsi="Times New Roman" w:cs="Times New Roman"/>
          <w:color w:val="000000" w:themeColor="text1"/>
        </w:rPr>
        <w:t xml:space="preserve"> the central hypothesis of Knowles et al. using a sample of adults that is substantially larger and more diverse demographically and </w:t>
      </w:r>
      <w:proofErr w:type="gramStart"/>
      <w:r w:rsidRPr="009328D9">
        <w:rPr>
          <w:rFonts w:ascii="Times New Roman" w:hAnsi="Times New Roman" w:cs="Times New Roman"/>
          <w:color w:val="000000" w:themeColor="text1"/>
        </w:rPr>
        <w:t>geographically</w:t>
      </w:r>
      <w:r w:rsidR="00B04F0C" w:rsidRPr="009328D9">
        <w:rPr>
          <w:rFonts w:ascii="Times New Roman" w:hAnsi="Times New Roman" w:cs="Times New Roman"/>
          <w:color w:val="000000" w:themeColor="text1"/>
        </w:rPr>
        <w:t>, and</w:t>
      </w:r>
      <w:proofErr w:type="gramEnd"/>
      <w:r w:rsidR="00B04F0C" w:rsidRPr="009328D9">
        <w:rPr>
          <w:rFonts w:ascii="Times New Roman" w:hAnsi="Times New Roman" w:cs="Times New Roman"/>
          <w:color w:val="000000" w:themeColor="text1"/>
        </w:rPr>
        <w:t xml:space="preserve"> using </w:t>
      </w:r>
      <w:r w:rsidRPr="009328D9">
        <w:rPr>
          <w:rFonts w:ascii="Times New Roman" w:hAnsi="Times New Roman" w:cs="Times New Roman"/>
          <w:color w:val="000000" w:themeColor="text1"/>
        </w:rPr>
        <w:t xml:space="preserve">a true control group </w:t>
      </w:r>
      <w:r w:rsidR="00A141D4" w:rsidRPr="009328D9">
        <w:rPr>
          <w:rFonts w:ascii="Times New Roman" w:hAnsi="Times New Roman" w:cs="Times New Roman"/>
          <w:color w:val="000000" w:themeColor="text1"/>
        </w:rPr>
        <w:t>in addition to</w:t>
      </w:r>
      <w:r w:rsidRPr="009328D9">
        <w:rPr>
          <w:rFonts w:ascii="Times New Roman" w:hAnsi="Times New Roman" w:cs="Times New Roman"/>
          <w:color w:val="000000" w:themeColor="text1"/>
        </w:rPr>
        <w:t xml:space="preserve"> </w:t>
      </w:r>
      <w:r w:rsidR="00A141D4" w:rsidRPr="009328D9">
        <w:rPr>
          <w:rFonts w:ascii="Times New Roman" w:hAnsi="Times New Roman" w:cs="Times New Roman"/>
          <w:color w:val="000000" w:themeColor="text1"/>
        </w:rPr>
        <w:t xml:space="preserve">the </w:t>
      </w:r>
      <w:r w:rsidRPr="009328D9">
        <w:rPr>
          <w:rFonts w:ascii="Times New Roman" w:hAnsi="Times New Roman" w:cs="Times New Roman"/>
          <w:color w:val="000000" w:themeColor="text1"/>
        </w:rPr>
        <w:t>comparison group.</w:t>
      </w:r>
      <w:r w:rsidR="00707A2D" w:rsidRPr="009328D9">
        <w:rPr>
          <w:rFonts w:ascii="Times New Roman" w:hAnsi="Times New Roman" w:cs="Times New Roman"/>
          <w:color w:val="000000" w:themeColor="text1"/>
        </w:rPr>
        <w:t xml:space="preserve"> </w:t>
      </w:r>
      <w:r w:rsidR="00B04F0C" w:rsidRPr="009328D9">
        <w:rPr>
          <w:rFonts w:ascii="Times New Roman" w:hAnsi="Times New Roman" w:cs="Times New Roman"/>
          <w:color w:val="000000" w:themeColor="text1"/>
        </w:rPr>
        <w:t>Results</w:t>
      </w:r>
      <w:r w:rsidR="009D4BE4" w:rsidRPr="009328D9">
        <w:rPr>
          <w:rFonts w:ascii="Times New Roman" w:hAnsi="Times New Roman" w:cs="Times New Roman"/>
          <w:color w:val="000000" w:themeColor="text1"/>
        </w:rPr>
        <w:t xml:space="preserve"> revealed a significant main effect of loneliness on social monitoring ability but did not replicate the choking under pressure phenomenon.</w:t>
      </w:r>
    </w:p>
    <w:p w14:paraId="6E4F1A73" w14:textId="0558F614" w:rsidR="00E8036D" w:rsidRPr="009328D9" w:rsidRDefault="00504616" w:rsidP="00504616">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ab/>
      </w:r>
      <w:r w:rsidRPr="009328D9">
        <w:rPr>
          <w:rFonts w:ascii="Times New Roman" w:hAnsi="Times New Roman" w:cs="Times New Roman"/>
          <w:i/>
          <w:color w:val="000000" w:themeColor="text1"/>
        </w:rPr>
        <w:t xml:space="preserve">Keywords: </w:t>
      </w:r>
      <w:r w:rsidRPr="009328D9">
        <w:rPr>
          <w:rFonts w:ascii="Times New Roman" w:hAnsi="Times New Roman" w:cs="Times New Roman"/>
          <w:color w:val="000000" w:themeColor="text1"/>
        </w:rPr>
        <w:t xml:space="preserve">loneliness, emotion, </w:t>
      </w:r>
      <w:r w:rsidR="007A2936" w:rsidRPr="009328D9">
        <w:rPr>
          <w:rFonts w:ascii="Times New Roman" w:hAnsi="Times New Roman" w:cs="Times New Roman"/>
          <w:color w:val="000000" w:themeColor="text1"/>
        </w:rPr>
        <w:t>social monitoring</w:t>
      </w:r>
      <w:r w:rsidRPr="009328D9">
        <w:rPr>
          <w:rFonts w:ascii="Times New Roman" w:hAnsi="Times New Roman" w:cs="Times New Roman"/>
          <w:color w:val="000000" w:themeColor="text1"/>
        </w:rPr>
        <w:t>, framing</w:t>
      </w:r>
      <w:r w:rsidR="00E8036D" w:rsidRPr="009328D9">
        <w:rPr>
          <w:rFonts w:ascii="Times New Roman" w:hAnsi="Times New Roman" w:cs="Times New Roman"/>
          <w:color w:val="000000" w:themeColor="text1"/>
        </w:rPr>
        <w:br w:type="page"/>
      </w:r>
    </w:p>
    <w:p w14:paraId="4C17079B" w14:textId="0F4088A6" w:rsidR="00504616" w:rsidRPr="009328D9" w:rsidRDefault="00504616" w:rsidP="00504616">
      <w:pPr>
        <w:spacing w:line="480" w:lineRule="auto"/>
        <w:jc w:val="center"/>
        <w:rPr>
          <w:rFonts w:ascii="Times New Roman" w:hAnsi="Times New Roman" w:cs="Times New Roman"/>
          <w:b/>
          <w:color w:val="000000" w:themeColor="text1"/>
        </w:rPr>
      </w:pPr>
      <w:r w:rsidRPr="009328D9">
        <w:rPr>
          <w:rFonts w:ascii="Times New Roman" w:hAnsi="Times New Roman" w:cs="Times New Roman"/>
          <w:b/>
          <w:color w:val="000000" w:themeColor="text1"/>
        </w:rPr>
        <w:lastRenderedPageBreak/>
        <w:t xml:space="preserve">Loneliness and </w:t>
      </w:r>
      <w:r w:rsidR="00804BDE" w:rsidRPr="009328D9">
        <w:rPr>
          <w:rFonts w:ascii="Times New Roman" w:hAnsi="Times New Roman" w:cs="Times New Roman"/>
          <w:b/>
          <w:color w:val="000000" w:themeColor="text1"/>
        </w:rPr>
        <w:t>Social Monitoring</w:t>
      </w:r>
      <w:r w:rsidRPr="009328D9">
        <w:rPr>
          <w:rFonts w:ascii="Times New Roman" w:hAnsi="Times New Roman" w:cs="Times New Roman"/>
          <w:b/>
          <w:color w:val="000000" w:themeColor="text1"/>
        </w:rPr>
        <w:t xml:space="preserve">: A </w:t>
      </w:r>
      <w:r w:rsidR="00061671" w:rsidRPr="009328D9">
        <w:rPr>
          <w:rFonts w:ascii="Times New Roman" w:hAnsi="Times New Roman" w:cs="Times New Roman"/>
          <w:b/>
          <w:color w:val="000000" w:themeColor="text1"/>
        </w:rPr>
        <w:t xml:space="preserve">Conceptual </w:t>
      </w:r>
      <w:r w:rsidRPr="009328D9">
        <w:rPr>
          <w:rFonts w:ascii="Times New Roman" w:hAnsi="Times New Roman" w:cs="Times New Roman"/>
          <w:b/>
          <w:color w:val="000000" w:themeColor="text1"/>
        </w:rPr>
        <w:t>Replication of Knowles et al.</w:t>
      </w:r>
    </w:p>
    <w:p w14:paraId="342DADAE" w14:textId="57461CC5" w:rsidR="00E943F6" w:rsidRPr="009328D9" w:rsidRDefault="00804BDE" w:rsidP="000C12F8">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ab/>
        <w:t xml:space="preserve">For a highly social species such as humans, the ability to form and maintain meaningful relationships is paramount to both physical and mental well-being (Baumeister &amp; Leary, 1995). </w:t>
      </w:r>
      <w:r w:rsidR="00D8692A" w:rsidRPr="009328D9">
        <w:rPr>
          <w:rFonts w:ascii="Times New Roman" w:hAnsi="Times New Roman" w:cs="Times New Roman"/>
          <w:color w:val="000000" w:themeColor="text1"/>
        </w:rPr>
        <w:t xml:space="preserve">It is therefore unsurprising that loneliness—a condition characterized by a perceived deficit in desired social connection—is associated with multiple physical and mental impairments (Cacioppo &amp; Patrick, 2008). Although it may seem logical that loneliness would motivate approach behaviors aimed at increasing social connection, it appears instead to be </w:t>
      </w:r>
      <w:r w:rsidR="00E96D93" w:rsidRPr="009328D9">
        <w:rPr>
          <w:rFonts w:ascii="Times New Roman" w:hAnsi="Times New Roman" w:cs="Times New Roman"/>
          <w:color w:val="000000" w:themeColor="text1"/>
        </w:rPr>
        <w:t xml:space="preserve">more strongly </w:t>
      </w:r>
      <w:r w:rsidR="00D8692A" w:rsidRPr="009328D9">
        <w:rPr>
          <w:rFonts w:ascii="Times New Roman" w:hAnsi="Times New Roman" w:cs="Times New Roman"/>
          <w:color w:val="000000" w:themeColor="text1"/>
        </w:rPr>
        <w:t xml:space="preserve">associated with avoidance behavior (see, e.g., Gable, 2006). </w:t>
      </w:r>
      <w:r w:rsidR="00D805C3" w:rsidRPr="009328D9">
        <w:rPr>
          <w:rFonts w:ascii="Times New Roman" w:hAnsi="Times New Roman" w:cs="Times New Roman"/>
          <w:color w:val="000000" w:themeColor="text1"/>
        </w:rPr>
        <w:t>Some research</w:t>
      </w:r>
      <w:r w:rsidR="000E1B55" w:rsidRPr="009328D9">
        <w:rPr>
          <w:rFonts w:ascii="Times New Roman" w:hAnsi="Times New Roman" w:cs="Times New Roman"/>
          <w:color w:val="000000" w:themeColor="text1"/>
        </w:rPr>
        <w:t xml:space="preserve"> suggests </w:t>
      </w:r>
      <w:r w:rsidR="009B29E0" w:rsidRPr="009328D9">
        <w:rPr>
          <w:rFonts w:ascii="Times New Roman" w:hAnsi="Times New Roman" w:cs="Times New Roman"/>
          <w:color w:val="000000" w:themeColor="text1"/>
        </w:rPr>
        <w:t xml:space="preserve">that </w:t>
      </w:r>
      <w:r w:rsidR="00BE4B10" w:rsidRPr="009328D9">
        <w:rPr>
          <w:rFonts w:ascii="Times New Roman" w:hAnsi="Times New Roman" w:cs="Times New Roman"/>
          <w:color w:val="000000" w:themeColor="text1"/>
        </w:rPr>
        <w:t xml:space="preserve">lonely individuals struggle to achieve greater social connectedness </w:t>
      </w:r>
      <w:r w:rsidR="00D805C3" w:rsidRPr="009328D9">
        <w:rPr>
          <w:rFonts w:ascii="Times New Roman" w:hAnsi="Times New Roman" w:cs="Times New Roman"/>
          <w:color w:val="000000" w:themeColor="text1"/>
        </w:rPr>
        <w:t>because</w:t>
      </w:r>
      <w:r w:rsidR="00BE4B10" w:rsidRPr="009328D9">
        <w:rPr>
          <w:rFonts w:ascii="Times New Roman" w:hAnsi="Times New Roman" w:cs="Times New Roman"/>
          <w:color w:val="000000" w:themeColor="text1"/>
        </w:rPr>
        <w:t xml:space="preserve"> they </w:t>
      </w:r>
      <w:r w:rsidR="000E1B55" w:rsidRPr="009328D9">
        <w:rPr>
          <w:rFonts w:ascii="Times New Roman" w:hAnsi="Times New Roman" w:cs="Times New Roman"/>
          <w:color w:val="000000" w:themeColor="text1"/>
        </w:rPr>
        <w:t>are deficient in</w:t>
      </w:r>
      <w:r w:rsidR="00BE4B10" w:rsidRPr="009328D9">
        <w:rPr>
          <w:rFonts w:ascii="Times New Roman" w:hAnsi="Times New Roman" w:cs="Times New Roman"/>
          <w:color w:val="000000" w:themeColor="text1"/>
        </w:rPr>
        <w:t xml:space="preserve"> social skills that </w:t>
      </w:r>
      <w:r w:rsidR="000E1B55" w:rsidRPr="009328D9">
        <w:rPr>
          <w:rFonts w:ascii="Times New Roman" w:hAnsi="Times New Roman" w:cs="Times New Roman"/>
          <w:color w:val="000000" w:themeColor="text1"/>
        </w:rPr>
        <w:t>are instrumental</w:t>
      </w:r>
      <w:r w:rsidR="00BE4B10" w:rsidRPr="009328D9">
        <w:rPr>
          <w:rFonts w:ascii="Times New Roman" w:hAnsi="Times New Roman" w:cs="Times New Roman"/>
          <w:color w:val="000000" w:themeColor="text1"/>
        </w:rPr>
        <w:t xml:space="preserve"> to </w:t>
      </w:r>
      <w:r w:rsidR="000E1B55" w:rsidRPr="009328D9">
        <w:rPr>
          <w:rFonts w:ascii="Times New Roman" w:hAnsi="Times New Roman" w:cs="Times New Roman"/>
          <w:color w:val="000000" w:themeColor="text1"/>
        </w:rPr>
        <w:t>the formation</w:t>
      </w:r>
      <w:r w:rsidR="00BE4B10" w:rsidRPr="009328D9">
        <w:rPr>
          <w:rFonts w:ascii="Times New Roman" w:hAnsi="Times New Roman" w:cs="Times New Roman"/>
          <w:color w:val="000000" w:themeColor="text1"/>
        </w:rPr>
        <w:t xml:space="preserve"> </w:t>
      </w:r>
      <w:r w:rsidR="000E1B55" w:rsidRPr="009328D9">
        <w:rPr>
          <w:rFonts w:ascii="Times New Roman" w:hAnsi="Times New Roman" w:cs="Times New Roman"/>
          <w:color w:val="000000" w:themeColor="text1"/>
        </w:rPr>
        <w:t xml:space="preserve">and maintenance of </w:t>
      </w:r>
      <w:r w:rsidR="00BE4B10" w:rsidRPr="009328D9">
        <w:rPr>
          <w:rFonts w:ascii="Times New Roman" w:hAnsi="Times New Roman" w:cs="Times New Roman"/>
          <w:color w:val="000000" w:themeColor="text1"/>
        </w:rPr>
        <w:t xml:space="preserve">meaningful relational bonds (Jones, Hobbs, &amp; </w:t>
      </w:r>
      <w:proofErr w:type="spellStart"/>
      <w:r w:rsidR="00BE4B10" w:rsidRPr="009328D9">
        <w:rPr>
          <w:rFonts w:ascii="Times New Roman" w:hAnsi="Times New Roman" w:cs="Times New Roman"/>
          <w:color w:val="000000" w:themeColor="text1"/>
        </w:rPr>
        <w:t>Hockenbury</w:t>
      </w:r>
      <w:proofErr w:type="spellEnd"/>
      <w:r w:rsidR="00BE4B10" w:rsidRPr="009328D9">
        <w:rPr>
          <w:rFonts w:ascii="Times New Roman" w:hAnsi="Times New Roman" w:cs="Times New Roman"/>
          <w:color w:val="000000" w:themeColor="text1"/>
        </w:rPr>
        <w:t>, 1982)</w:t>
      </w:r>
      <w:r w:rsidR="00D805C3" w:rsidRPr="009328D9">
        <w:rPr>
          <w:rFonts w:ascii="Times New Roman" w:hAnsi="Times New Roman" w:cs="Times New Roman"/>
          <w:color w:val="000000" w:themeColor="text1"/>
        </w:rPr>
        <w:t xml:space="preserve">. A series of studies by Knowles, Lucas, Baumeister, and Gardner (2015), however, demonstrated that loneliness impairs social skill only when the skill is framed as a test of social ability, </w:t>
      </w:r>
      <w:r w:rsidR="009F1859" w:rsidRPr="009328D9">
        <w:rPr>
          <w:rFonts w:ascii="Times New Roman" w:hAnsi="Times New Roman" w:cs="Times New Roman"/>
          <w:color w:val="000000" w:themeColor="text1"/>
        </w:rPr>
        <w:t xml:space="preserve">and </w:t>
      </w:r>
      <w:r w:rsidR="00D805C3" w:rsidRPr="009328D9">
        <w:rPr>
          <w:rFonts w:ascii="Times New Roman" w:hAnsi="Times New Roman" w:cs="Times New Roman"/>
          <w:color w:val="000000" w:themeColor="text1"/>
        </w:rPr>
        <w:t xml:space="preserve">not when it is framed as a test of academic aptitude. These results raise the possibility that loneliness does not inhibit social skill in general, but that lonely individuals “choke under pressure” when they believe their abilities reflect their </w:t>
      </w:r>
      <w:r w:rsidR="00DF080C" w:rsidRPr="009328D9">
        <w:rPr>
          <w:rFonts w:ascii="Times New Roman" w:hAnsi="Times New Roman" w:cs="Times New Roman"/>
          <w:color w:val="000000" w:themeColor="text1"/>
        </w:rPr>
        <w:t xml:space="preserve">overall </w:t>
      </w:r>
      <w:r w:rsidR="00D805C3" w:rsidRPr="009328D9">
        <w:rPr>
          <w:rFonts w:ascii="Times New Roman" w:hAnsi="Times New Roman" w:cs="Times New Roman"/>
          <w:color w:val="000000" w:themeColor="text1"/>
        </w:rPr>
        <w:t>social aptitude.</w:t>
      </w:r>
    </w:p>
    <w:p w14:paraId="7EE06177" w14:textId="3CB82645" w:rsidR="00E943F6" w:rsidRPr="009328D9" w:rsidRDefault="00D805C3" w:rsidP="000C12F8">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ab/>
        <w:t xml:space="preserve">The Knowles et al. (2015) studies shed light on the question of </w:t>
      </w:r>
      <w:r w:rsidR="00BC7DCB" w:rsidRPr="009328D9">
        <w:rPr>
          <w:rFonts w:ascii="Times New Roman" w:hAnsi="Times New Roman" w:cs="Times New Roman"/>
          <w:color w:val="000000" w:themeColor="text1"/>
        </w:rPr>
        <w:t xml:space="preserve">how loneliness is maintained, </w:t>
      </w:r>
      <w:r w:rsidR="009917CE" w:rsidRPr="009328D9">
        <w:rPr>
          <w:rFonts w:ascii="Times New Roman" w:hAnsi="Times New Roman" w:cs="Times New Roman"/>
          <w:color w:val="000000" w:themeColor="text1"/>
        </w:rPr>
        <w:t xml:space="preserve">and if it is true that lonely adults experience social skills impairments only under particular </w:t>
      </w:r>
      <w:r w:rsidR="00B74456" w:rsidRPr="009328D9">
        <w:rPr>
          <w:rFonts w:ascii="Times New Roman" w:hAnsi="Times New Roman" w:cs="Times New Roman"/>
          <w:color w:val="000000" w:themeColor="text1"/>
        </w:rPr>
        <w:t>conditions</w:t>
      </w:r>
      <w:r w:rsidR="009917CE" w:rsidRPr="009328D9">
        <w:rPr>
          <w:rFonts w:ascii="Times New Roman" w:hAnsi="Times New Roman" w:cs="Times New Roman"/>
          <w:color w:val="000000" w:themeColor="text1"/>
        </w:rPr>
        <w:t>, this information could have important implications for intervention. The contributions of the Knowles et al. investigations</w:t>
      </w:r>
      <w:r w:rsidR="00BC7DCB" w:rsidRPr="009328D9">
        <w:rPr>
          <w:rFonts w:ascii="Times New Roman" w:hAnsi="Times New Roman" w:cs="Times New Roman"/>
          <w:color w:val="000000" w:themeColor="text1"/>
        </w:rPr>
        <w:t xml:space="preserve"> are </w:t>
      </w:r>
      <w:r w:rsidR="009917CE" w:rsidRPr="009328D9">
        <w:rPr>
          <w:rFonts w:ascii="Times New Roman" w:hAnsi="Times New Roman" w:cs="Times New Roman"/>
          <w:color w:val="000000" w:themeColor="text1"/>
        </w:rPr>
        <w:t xml:space="preserve">tempered by some significant methodological limitations, however, making it worthwhile to replicate their hypothesis under methodologically improved conditions. </w:t>
      </w:r>
      <w:r w:rsidR="00960F60" w:rsidRPr="009328D9">
        <w:rPr>
          <w:rFonts w:ascii="Times New Roman" w:hAnsi="Times New Roman" w:cs="Times New Roman"/>
          <w:color w:val="000000" w:themeColor="text1"/>
        </w:rPr>
        <w:t>We begin by reviewing</w:t>
      </w:r>
      <w:r w:rsidR="00C82EC6" w:rsidRPr="009328D9">
        <w:rPr>
          <w:rFonts w:ascii="Times New Roman" w:hAnsi="Times New Roman" w:cs="Times New Roman"/>
          <w:color w:val="000000" w:themeColor="text1"/>
        </w:rPr>
        <w:t xml:space="preserve"> research on the maintenance of loneliness and the concept of choking under pressure. Next, we describe the Knowles et al. </w:t>
      </w:r>
      <w:r w:rsidR="00C82EC6" w:rsidRPr="009328D9">
        <w:rPr>
          <w:rFonts w:ascii="Times New Roman" w:hAnsi="Times New Roman" w:cs="Times New Roman"/>
          <w:color w:val="000000" w:themeColor="text1"/>
        </w:rPr>
        <w:lastRenderedPageBreak/>
        <w:t xml:space="preserve">studies, identifying both their contributions and their limitations, and then </w:t>
      </w:r>
      <w:r w:rsidR="00960F60" w:rsidRPr="009328D9">
        <w:rPr>
          <w:rFonts w:ascii="Times New Roman" w:hAnsi="Times New Roman" w:cs="Times New Roman"/>
          <w:color w:val="000000" w:themeColor="text1"/>
        </w:rPr>
        <w:t xml:space="preserve">report the </w:t>
      </w:r>
      <w:r w:rsidR="00E82918" w:rsidRPr="009328D9">
        <w:rPr>
          <w:rFonts w:ascii="Times New Roman" w:hAnsi="Times New Roman" w:cs="Times New Roman"/>
          <w:color w:val="000000" w:themeColor="text1"/>
        </w:rPr>
        <w:t xml:space="preserve">methods and </w:t>
      </w:r>
      <w:r w:rsidR="00960F60" w:rsidRPr="009328D9">
        <w:rPr>
          <w:rFonts w:ascii="Times New Roman" w:hAnsi="Times New Roman" w:cs="Times New Roman"/>
          <w:color w:val="000000" w:themeColor="text1"/>
        </w:rPr>
        <w:t>results of</w:t>
      </w:r>
      <w:r w:rsidR="00C82EC6" w:rsidRPr="009328D9">
        <w:rPr>
          <w:rFonts w:ascii="Times New Roman" w:hAnsi="Times New Roman" w:cs="Times New Roman"/>
          <w:color w:val="000000" w:themeColor="text1"/>
        </w:rPr>
        <w:t xml:space="preserve"> a</w:t>
      </w:r>
      <w:r w:rsidR="00061671" w:rsidRPr="009328D9">
        <w:rPr>
          <w:rFonts w:ascii="Times New Roman" w:hAnsi="Times New Roman" w:cs="Times New Roman"/>
          <w:color w:val="000000" w:themeColor="text1"/>
        </w:rPr>
        <w:t xml:space="preserve"> conceptual</w:t>
      </w:r>
      <w:r w:rsidR="00C82EC6" w:rsidRPr="009328D9">
        <w:rPr>
          <w:rFonts w:ascii="Times New Roman" w:hAnsi="Times New Roman" w:cs="Times New Roman"/>
          <w:color w:val="000000" w:themeColor="text1"/>
        </w:rPr>
        <w:t xml:space="preserve"> replication</w:t>
      </w:r>
      <w:r w:rsidR="00E82918" w:rsidRPr="009328D9">
        <w:rPr>
          <w:rFonts w:ascii="Times New Roman" w:hAnsi="Times New Roman" w:cs="Times New Roman"/>
          <w:color w:val="000000" w:themeColor="text1"/>
        </w:rPr>
        <w:t xml:space="preserve"> to test their central </w:t>
      </w:r>
      <w:r w:rsidR="009C7B2D" w:rsidRPr="009328D9">
        <w:rPr>
          <w:rFonts w:ascii="Times New Roman" w:hAnsi="Times New Roman" w:cs="Times New Roman"/>
          <w:color w:val="000000" w:themeColor="text1"/>
        </w:rPr>
        <w:t>prediction</w:t>
      </w:r>
      <w:r w:rsidR="00E82918" w:rsidRPr="009328D9">
        <w:rPr>
          <w:rFonts w:ascii="Times New Roman" w:hAnsi="Times New Roman" w:cs="Times New Roman"/>
          <w:color w:val="000000" w:themeColor="text1"/>
        </w:rPr>
        <w:t>.</w:t>
      </w:r>
    </w:p>
    <w:p w14:paraId="2E3C3820" w14:textId="5DEE5EC9" w:rsidR="00E943F6" w:rsidRPr="009328D9" w:rsidRDefault="00D8692A" w:rsidP="00D8692A">
      <w:pPr>
        <w:spacing w:line="480" w:lineRule="auto"/>
        <w:jc w:val="center"/>
        <w:rPr>
          <w:rFonts w:ascii="Times New Roman" w:hAnsi="Times New Roman" w:cs="Times New Roman"/>
          <w:b/>
          <w:color w:val="000000" w:themeColor="text1"/>
        </w:rPr>
      </w:pPr>
      <w:r w:rsidRPr="009328D9">
        <w:rPr>
          <w:rFonts w:ascii="Times New Roman" w:hAnsi="Times New Roman" w:cs="Times New Roman"/>
          <w:b/>
          <w:color w:val="000000" w:themeColor="text1"/>
        </w:rPr>
        <w:t>The Maintenance of Loneliness</w:t>
      </w:r>
    </w:p>
    <w:p w14:paraId="15362E7E" w14:textId="01D79F23" w:rsidR="00E943F6" w:rsidRPr="009328D9" w:rsidRDefault="00E943F6" w:rsidP="000C12F8">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ab/>
        <w:t>Multiple studies have suggested that deficiencies in social skill contribute to the maintenance of loneliness. Compared to their nonlonely counterparts, lonely adults are less emotionally intelligent (</w:t>
      </w:r>
      <w:proofErr w:type="spellStart"/>
      <w:r w:rsidRPr="009328D9">
        <w:rPr>
          <w:rFonts w:ascii="Times New Roman" w:hAnsi="Times New Roman" w:cs="Times New Roman"/>
          <w:color w:val="000000" w:themeColor="text1"/>
        </w:rPr>
        <w:t>Qualter</w:t>
      </w:r>
      <w:proofErr w:type="spellEnd"/>
      <w:r w:rsidRPr="009328D9">
        <w:rPr>
          <w:rFonts w:ascii="Times New Roman" w:hAnsi="Times New Roman" w:cs="Times New Roman"/>
          <w:color w:val="000000" w:themeColor="text1"/>
        </w:rPr>
        <w:t xml:space="preserve">, Quinton, Wagner, &amp; Brown, 2009; </w:t>
      </w:r>
      <w:proofErr w:type="spellStart"/>
      <w:r w:rsidRPr="009328D9">
        <w:rPr>
          <w:rFonts w:ascii="Times New Roman" w:hAnsi="Times New Roman" w:cs="Times New Roman"/>
          <w:color w:val="000000" w:themeColor="text1"/>
        </w:rPr>
        <w:t>Zysberg</w:t>
      </w:r>
      <w:proofErr w:type="spellEnd"/>
      <w:r w:rsidRPr="009328D9">
        <w:rPr>
          <w:rFonts w:ascii="Times New Roman" w:hAnsi="Times New Roman" w:cs="Times New Roman"/>
          <w:color w:val="000000" w:themeColor="text1"/>
        </w:rPr>
        <w:t>, 2012), less expressive (Gerson &amp; Perlman, 1979) and self-disclosive (Jones, Carpenter, &amp; Quintana, 1985; We</w:t>
      </w:r>
      <w:r w:rsidR="00174481" w:rsidRPr="009328D9">
        <w:rPr>
          <w:rFonts w:ascii="Times New Roman" w:hAnsi="Times New Roman" w:cs="Times New Roman"/>
          <w:color w:val="000000" w:themeColor="text1"/>
        </w:rPr>
        <w:t xml:space="preserve">i, Russell, &amp; </w:t>
      </w:r>
      <w:proofErr w:type="spellStart"/>
      <w:r w:rsidR="00174481" w:rsidRPr="009328D9">
        <w:rPr>
          <w:rFonts w:ascii="Times New Roman" w:hAnsi="Times New Roman" w:cs="Times New Roman"/>
          <w:color w:val="000000" w:themeColor="text1"/>
        </w:rPr>
        <w:t>Zakalik</w:t>
      </w:r>
      <w:proofErr w:type="spellEnd"/>
      <w:r w:rsidRPr="009328D9">
        <w:rPr>
          <w:rFonts w:ascii="Times New Roman" w:hAnsi="Times New Roman" w:cs="Times New Roman"/>
          <w:color w:val="000000" w:themeColor="text1"/>
        </w:rPr>
        <w:t>, 2005), less emotionally supportive of others (</w:t>
      </w:r>
      <w:proofErr w:type="spellStart"/>
      <w:r w:rsidRPr="009328D9">
        <w:rPr>
          <w:rFonts w:ascii="Times New Roman" w:hAnsi="Times New Roman" w:cs="Times New Roman"/>
          <w:color w:val="000000" w:themeColor="text1"/>
        </w:rPr>
        <w:t>Buhrmester</w:t>
      </w:r>
      <w:proofErr w:type="spellEnd"/>
      <w:r w:rsidRPr="009328D9">
        <w:rPr>
          <w:rFonts w:ascii="Times New Roman" w:hAnsi="Times New Roman" w:cs="Times New Roman"/>
          <w:color w:val="000000" w:themeColor="text1"/>
        </w:rPr>
        <w:t>, Furman, Wittenberg, &amp; Reis, 1988), less attentive to conversational partners (Jones</w:t>
      </w:r>
      <w:r w:rsidR="007C7830" w:rsidRPr="009328D9">
        <w:rPr>
          <w:rFonts w:ascii="Times New Roman" w:hAnsi="Times New Roman" w:cs="Times New Roman"/>
          <w:color w:val="000000" w:themeColor="text1"/>
        </w:rPr>
        <w:t xml:space="preserve"> et al.,</w:t>
      </w:r>
      <w:r w:rsidRPr="009328D9">
        <w:rPr>
          <w:rFonts w:ascii="Times New Roman" w:hAnsi="Times New Roman" w:cs="Times New Roman"/>
          <w:color w:val="000000" w:themeColor="text1"/>
        </w:rPr>
        <w:t xml:space="preserve"> 1982), and less sociable overall (Horowitz &amp; de Sales French, 1979). Consequently, lonely people are often perceived more negatively than less lonely people (Tsai &amp; Reis, 2009). </w:t>
      </w:r>
    </w:p>
    <w:p w14:paraId="0C709366" w14:textId="7BFDB5ED" w:rsidR="00E943F6" w:rsidRPr="009328D9" w:rsidRDefault="00E943F6" w:rsidP="000C12F8">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ab/>
        <w:t xml:space="preserve">These deficits notwithstanding, however, </w:t>
      </w:r>
      <w:r w:rsidR="00F11840" w:rsidRPr="009328D9">
        <w:rPr>
          <w:rFonts w:ascii="Times New Roman" w:hAnsi="Times New Roman" w:cs="Times New Roman"/>
          <w:color w:val="000000" w:themeColor="text1"/>
        </w:rPr>
        <w:t xml:space="preserve">lonely individuals engage in more social monitoring than nonlonely people, perhaps as a way to surveil their environments (see </w:t>
      </w:r>
      <w:r w:rsidR="007F4FC0" w:rsidRPr="009328D9">
        <w:rPr>
          <w:rFonts w:ascii="Times New Roman" w:hAnsi="Times New Roman" w:cs="Times New Roman"/>
          <w:color w:val="000000" w:themeColor="text1"/>
        </w:rPr>
        <w:t>Cacioppo</w:t>
      </w:r>
      <w:r w:rsidR="00F11840" w:rsidRPr="009328D9">
        <w:rPr>
          <w:rFonts w:ascii="Times New Roman" w:hAnsi="Times New Roman" w:cs="Times New Roman"/>
          <w:color w:val="000000" w:themeColor="text1"/>
        </w:rPr>
        <w:t xml:space="preserve"> &amp; Patrick, 2008). For example, Gardner, Pickett, </w:t>
      </w:r>
      <w:proofErr w:type="spellStart"/>
      <w:r w:rsidR="00F11840" w:rsidRPr="009328D9">
        <w:rPr>
          <w:rFonts w:ascii="Times New Roman" w:hAnsi="Times New Roman" w:cs="Times New Roman"/>
          <w:color w:val="000000" w:themeColor="text1"/>
        </w:rPr>
        <w:t>Jefferis</w:t>
      </w:r>
      <w:proofErr w:type="spellEnd"/>
      <w:r w:rsidR="00F11840" w:rsidRPr="009328D9">
        <w:rPr>
          <w:rFonts w:ascii="Times New Roman" w:hAnsi="Times New Roman" w:cs="Times New Roman"/>
          <w:color w:val="000000" w:themeColor="text1"/>
        </w:rPr>
        <w:t>, and Knowles (2005) demonstrated that loneliness predict</w:t>
      </w:r>
      <w:r w:rsidR="002A3F65" w:rsidRPr="009328D9">
        <w:rPr>
          <w:rFonts w:ascii="Times New Roman" w:hAnsi="Times New Roman" w:cs="Times New Roman"/>
          <w:color w:val="000000" w:themeColor="text1"/>
        </w:rPr>
        <w:t>ed</w:t>
      </w:r>
      <w:r w:rsidR="00F11840" w:rsidRPr="009328D9">
        <w:rPr>
          <w:rFonts w:ascii="Times New Roman" w:hAnsi="Times New Roman" w:cs="Times New Roman"/>
          <w:color w:val="000000" w:themeColor="text1"/>
        </w:rPr>
        <w:t xml:space="preserve"> incidental social memory, and a lack of friends predicted higher accuracy at decoding facial expressions. The same is true for those with high motivations to belong. For instance, Gardner, Pickett, and Brewer (2000) reported that people attended more to social information after being socially excluded. Similarly, Pickett, Gardner, and Knowles (2004) found that both acute rejection and chronically heightened inclusion needs predicted higher accuracy in decoding facial expressions and vocal tones</w:t>
      </w:r>
      <w:r w:rsidR="00B91FC0" w:rsidRPr="009328D9">
        <w:rPr>
          <w:rFonts w:ascii="Times New Roman" w:hAnsi="Times New Roman" w:cs="Times New Roman"/>
          <w:color w:val="000000" w:themeColor="text1"/>
        </w:rPr>
        <w:t xml:space="preserve">. In the laboratory environment, at least, loneliness </w:t>
      </w:r>
      <w:r w:rsidR="002A3F65" w:rsidRPr="009328D9">
        <w:rPr>
          <w:rFonts w:ascii="Times New Roman" w:hAnsi="Times New Roman" w:cs="Times New Roman"/>
          <w:color w:val="000000" w:themeColor="text1"/>
        </w:rPr>
        <w:t>does not appear to</w:t>
      </w:r>
      <w:r w:rsidR="00B91FC0" w:rsidRPr="009328D9">
        <w:rPr>
          <w:rFonts w:ascii="Times New Roman" w:hAnsi="Times New Roman" w:cs="Times New Roman"/>
          <w:color w:val="000000" w:themeColor="text1"/>
        </w:rPr>
        <w:t xml:space="preserve"> impair social monitoring abilities</w:t>
      </w:r>
      <w:r w:rsidR="002A3F65" w:rsidRPr="009328D9">
        <w:rPr>
          <w:rFonts w:ascii="Times New Roman" w:hAnsi="Times New Roman" w:cs="Times New Roman"/>
          <w:color w:val="000000" w:themeColor="text1"/>
        </w:rPr>
        <w:t>;</w:t>
      </w:r>
      <w:r w:rsidR="00E26093" w:rsidRPr="009328D9">
        <w:rPr>
          <w:rFonts w:ascii="Times New Roman" w:hAnsi="Times New Roman" w:cs="Times New Roman"/>
          <w:color w:val="000000" w:themeColor="text1"/>
        </w:rPr>
        <w:t xml:space="preserve"> in fact, it may </w:t>
      </w:r>
      <w:r w:rsidR="00B91FC0" w:rsidRPr="009328D9">
        <w:rPr>
          <w:rFonts w:ascii="Times New Roman" w:hAnsi="Times New Roman" w:cs="Times New Roman"/>
          <w:color w:val="000000" w:themeColor="text1"/>
        </w:rPr>
        <w:t>advantage lonely individuals over their nonlonely counterparts.</w:t>
      </w:r>
    </w:p>
    <w:p w14:paraId="24585DDF" w14:textId="58FBD0AE" w:rsidR="005B7916" w:rsidRPr="009328D9" w:rsidRDefault="00B91FC0" w:rsidP="00D8692A">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lastRenderedPageBreak/>
        <w:tab/>
        <w:t xml:space="preserve">Considered together, these studies suggest that loneliness fails to impair individuals (and may even advantage them) at social monitoring tasks in controlled laboratory experiments, but that the reverse is true in non-laboratory, real-world settings. As the laboratory studies demonstrate, lonely individuals have the skills to succeed in social situations (see </w:t>
      </w:r>
      <w:proofErr w:type="spellStart"/>
      <w:r w:rsidRPr="009328D9">
        <w:rPr>
          <w:rFonts w:ascii="Times New Roman" w:hAnsi="Times New Roman" w:cs="Times New Roman"/>
          <w:color w:val="000000" w:themeColor="text1"/>
        </w:rPr>
        <w:t>Vitkus</w:t>
      </w:r>
      <w:proofErr w:type="spellEnd"/>
      <w:r w:rsidRPr="009328D9">
        <w:rPr>
          <w:rFonts w:ascii="Times New Roman" w:hAnsi="Times New Roman" w:cs="Times New Roman"/>
          <w:color w:val="000000" w:themeColor="text1"/>
        </w:rPr>
        <w:t xml:space="preserve"> &amp; Horowitz, 1987), but in actual social environments, these skills appear not to translate to social success, contributing instead to the maintenance of loneliness over time. One explanation for why people with sufficient skill may nonetheless fail to achieve their goals is suggested by Baumeister’s (1984) concept of </w:t>
      </w:r>
      <w:r w:rsidRPr="00702FAC">
        <w:rPr>
          <w:rFonts w:ascii="Times New Roman" w:hAnsi="Times New Roman" w:cs="Times New Roman"/>
          <w:i/>
          <w:iCs/>
          <w:color w:val="000000" w:themeColor="text1"/>
        </w:rPr>
        <w:t>choking under pressure,</w:t>
      </w:r>
      <w:r w:rsidRPr="009328D9">
        <w:rPr>
          <w:rFonts w:ascii="Times New Roman" w:hAnsi="Times New Roman" w:cs="Times New Roman"/>
          <w:color w:val="000000" w:themeColor="text1"/>
        </w:rPr>
        <w:t xml:space="preserve"> explicated next.</w:t>
      </w:r>
    </w:p>
    <w:p w14:paraId="5F223EE8" w14:textId="31091F0C" w:rsidR="005B7916" w:rsidRPr="009328D9" w:rsidRDefault="00225C25" w:rsidP="00BC7DCB">
      <w:pPr>
        <w:spacing w:line="480" w:lineRule="auto"/>
        <w:contextualSpacing/>
        <w:jc w:val="center"/>
        <w:rPr>
          <w:rFonts w:ascii="Times New Roman" w:hAnsi="Times New Roman" w:cs="Times New Roman"/>
          <w:b/>
          <w:color w:val="000000" w:themeColor="text1"/>
        </w:rPr>
      </w:pPr>
      <w:r w:rsidRPr="009328D9">
        <w:rPr>
          <w:rFonts w:ascii="Times New Roman" w:hAnsi="Times New Roman" w:cs="Times New Roman"/>
          <w:b/>
          <w:color w:val="000000" w:themeColor="text1"/>
        </w:rPr>
        <w:t>C</w:t>
      </w:r>
      <w:r w:rsidR="005B7916" w:rsidRPr="009328D9">
        <w:rPr>
          <w:rFonts w:ascii="Times New Roman" w:hAnsi="Times New Roman" w:cs="Times New Roman"/>
          <w:b/>
          <w:color w:val="000000" w:themeColor="text1"/>
        </w:rPr>
        <w:t xml:space="preserve">hoking </w:t>
      </w:r>
      <w:r w:rsidRPr="009328D9">
        <w:rPr>
          <w:rFonts w:ascii="Times New Roman" w:hAnsi="Times New Roman" w:cs="Times New Roman"/>
          <w:b/>
          <w:color w:val="000000" w:themeColor="text1"/>
        </w:rPr>
        <w:t>U</w:t>
      </w:r>
      <w:r w:rsidR="005B7916" w:rsidRPr="009328D9">
        <w:rPr>
          <w:rFonts w:ascii="Times New Roman" w:hAnsi="Times New Roman" w:cs="Times New Roman"/>
          <w:b/>
          <w:color w:val="000000" w:themeColor="text1"/>
        </w:rPr>
        <w:t xml:space="preserve">nder </w:t>
      </w:r>
      <w:r w:rsidRPr="009328D9">
        <w:rPr>
          <w:rFonts w:ascii="Times New Roman" w:hAnsi="Times New Roman" w:cs="Times New Roman"/>
          <w:b/>
          <w:color w:val="000000" w:themeColor="text1"/>
        </w:rPr>
        <w:t>P</w:t>
      </w:r>
      <w:r w:rsidR="005B7916" w:rsidRPr="009328D9">
        <w:rPr>
          <w:rFonts w:ascii="Times New Roman" w:hAnsi="Times New Roman" w:cs="Times New Roman"/>
          <w:b/>
          <w:color w:val="000000" w:themeColor="text1"/>
        </w:rPr>
        <w:t>ressure</w:t>
      </w:r>
    </w:p>
    <w:p w14:paraId="4307C6DA" w14:textId="1246BF14" w:rsidR="00473428" w:rsidRPr="009328D9" w:rsidRDefault="00473428" w:rsidP="001620C4">
      <w:pPr>
        <w:spacing w:line="480" w:lineRule="auto"/>
        <w:ind w:firstLine="720"/>
        <w:contextualSpacing/>
        <w:rPr>
          <w:rFonts w:ascii="Times New Roman" w:hAnsi="Times New Roman" w:cs="Times New Roman"/>
          <w:color w:val="000000" w:themeColor="text1"/>
        </w:rPr>
      </w:pPr>
      <w:r w:rsidRPr="009328D9">
        <w:rPr>
          <w:rFonts w:ascii="Times New Roman" w:hAnsi="Times New Roman" w:cs="Times New Roman"/>
          <w:color w:val="000000" w:themeColor="text1"/>
        </w:rPr>
        <w:t xml:space="preserve">“Choking under pressure” references the </w:t>
      </w:r>
      <w:r w:rsidR="003E5D84" w:rsidRPr="009328D9">
        <w:rPr>
          <w:rFonts w:ascii="Times New Roman" w:hAnsi="Times New Roman" w:cs="Times New Roman"/>
          <w:color w:val="000000" w:themeColor="text1"/>
        </w:rPr>
        <w:t xml:space="preserve">tendency to perform poorly at a task despite having both the ability and the motivation to perform successfully. Baumeister (1984) proposed that choking under pressure occurs when a focus on success increases conscious attention to the performer’s process of performance, </w:t>
      </w:r>
      <w:r w:rsidR="00C27E18">
        <w:rPr>
          <w:rFonts w:ascii="Times New Roman" w:hAnsi="Times New Roman" w:cs="Times New Roman"/>
          <w:color w:val="000000" w:themeColor="text1"/>
        </w:rPr>
        <w:t>disrupting</w:t>
      </w:r>
      <w:r w:rsidR="003E5D84" w:rsidRPr="009328D9">
        <w:rPr>
          <w:rFonts w:ascii="Times New Roman" w:hAnsi="Times New Roman" w:cs="Times New Roman"/>
          <w:color w:val="000000" w:themeColor="text1"/>
        </w:rPr>
        <w:t xml:space="preserve"> the automatic or highly practiced nature of </w:t>
      </w:r>
      <w:r w:rsidR="00160070" w:rsidRPr="009328D9">
        <w:rPr>
          <w:rFonts w:ascii="Times New Roman" w:hAnsi="Times New Roman" w:cs="Times New Roman"/>
          <w:color w:val="000000" w:themeColor="text1"/>
        </w:rPr>
        <w:t>his or her</w:t>
      </w:r>
      <w:r w:rsidR="003E5D84" w:rsidRPr="009328D9">
        <w:rPr>
          <w:rFonts w:ascii="Times New Roman" w:hAnsi="Times New Roman" w:cs="Times New Roman"/>
          <w:color w:val="000000" w:themeColor="text1"/>
        </w:rPr>
        <w:t xml:space="preserve"> execution. Paradoxically, being both able and highly motivated to succeed can actually reduce an individual’s likelihood of success, whether in an athletic competition, an artistic performance, an academic task, or some other context. In six experiments, Baumeister documented that increasing attention to the performance process and/or the stakes for success impaired participants’ abilities to succeed in a dexterity activity requiring motor and visual-motor coordination.</w:t>
      </w:r>
    </w:p>
    <w:p w14:paraId="5C5E4F47" w14:textId="33CF8AAD" w:rsidR="001620C4" w:rsidRPr="009328D9" w:rsidRDefault="00B11372" w:rsidP="00912084">
      <w:pPr>
        <w:spacing w:line="480" w:lineRule="auto"/>
        <w:ind w:firstLine="720"/>
        <w:contextualSpacing/>
        <w:rPr>
          <w:rFonts w:ascii="Times New Roman" w:hAnsi="Times New Roman" w:cs="Times New Roman"/>
          <w:color w:val="000000" w:themeColor="text1"/>
        </w:rPr>
      </w:pPr>
      <w:r w:rsidRPr="009328D9">
        <w:rPr>
          <w:rFonts w:ascii="Times New Roman" w:hAnsi="Times New Roman" w:cs="Times New Roman"/>
          <w:color w:val="000000" w:themeColor="text1"/>
        </w:rPr>
        <w:t>Some research has documented the choking under pressure phenomenon among experts in a given task, such as expert golfers in a putting task (</w:t>
      </w:r>
      <w:proofErr w:type="spellStart"/>
      <w:r w:rsidRPr="009328D9">
        <w:rPr>
          <w:rFonts w:ascii="Times New Roman" w:hAnsi="Times New Roman" w:cs="Times New Roman"/>
          <w:color w:val="000000" w:themeColor="text1"/>
        </w:rPr>
        <w:t>Beilock</w:t>
      </w:r>
      <w:proofErr w:type="spellEnd"/>
      <w:r w:rsidRPr="009328D9">
        <w:rPr>
          <w:rFonts w:ascii="Times New Roman" w:hAnsi="Times New Roman" w:cs="Times New Roman"/>
          <w:color w:val="000000" w:themeColor="text1"/>
        </w:rPr>
        <w:t xml:space="preserve"> &amp; </w:t>
      </w:r>
      <w:proofErr w:type="spellStart"/>
      <w:r w:rsidRPr="009328D9">
        <w:rPr>
          <w:rFonts w:ascii="Times New Roman" w:hAnsi="Times New Roman" w:cs="Times New Roman"/>
          <w:color w:val="000000" w:themeColor="text1"/>
        </w:rPr>
        <w:t>Carr</w:t>
      </w:r>
      <w:proofErr w:type="spellEnd"/>
      <w:r w:rsidRPr="009328D9">
        <w:rPr>
          <w:rFonts w:ascii="Times New Roman" w:hAnsi="Times New Roman" w:cs="Times New Roman"/>
          <w:color w:val="000000" w:themeColor="text1"/>
        </w:rPr>
        <w:t xml:space="preserve">, 2001) and expert baseball players in a batting task (Gray, 2004). </w:t>
      </w:r>
      <w:r w:rsidR="005A2096" w:rsidRPr="009328D9">
        <w:rPr>
          <w:rFonts w:ascii="Times New Roman" w:hAnsi="Times New Roman" w:cs="Times New Roman"/>
          <w:color w:val="000000" w:themeColor="text1"/>
        </w:rPr>
        <w:t xml:space="preserve">Research suggests that </w:t>
      </w:r>
      <w:r w:rsidR="00912084" w:rsidRPr="009328D9">
        <w:rPr>
          <w:rFonts w:ascii="Times New Roman" w:hAnsi="Times New Roman" w:cs="Times New Roman"/>
          <w:color w:val="000000" w:themeColor="text1"/>
        </w:rPr>
        <w:t>non-experts can choke</w:t>
      </w:r>
      <w:r w:rsidR="00380699" w:rsidRPr="009328D9">
        <w:rPr>
          <w:rFonts w:ascii="Times New Roman" w:hAnsi="Times New Roman" w:cs="Times New Roman"/>
          <w:color w:val="000000" w:themeColor="text1"/>
        </w:rPr>
        <w:t xml:space="preserve"> </w:t>
      </w:r>
      <w:r w:rsidR="00912084" w:rsidRPr="009328D9">
        <w:rPr>
          <w:rFonts w:ascii="Times New Roman" w:hAnsi="Times New Roman" w:cs="Times New Roman"/>
          <w:color w:val="000000" w:themeColor="text1"/>
        </w:rPr>
        <w:t>under pressure</w:t>
      </w:r>
      <w:r w:rsidR="00380699" w:rsidRPr="009328D9">
        <w:rPr>
          <w:rFonts w:ascii="Times New Roman" w:hAnsi="Times New Roman" w:cs="Times New Roman"/>
          <w:color w:val="000000" w:themeColor="text1"/>
        </w:rPr>
        <w:t>, too</w:t>
      </w:r>
      <w:r w:rsidR="00912084" w:rsidRPr="009328D9">
        <w:rPr>
          <w:rFonts w:ascii="Times New Roman" w:hAnsi="Times New Roman" w:cs="Times New Roman"/>
          <w:color w:val="000000" w:themeColor="text1"/>
        </w:rPr>
        <w:t xml:space="preserve">. </w:t>
      </w:r>
      <w:proofErr w:type="spellStart"/>
      <w:r w:rsidR="001620C4" w:rsidRPr="009328D9">
        <w:rPr>
          <w:rFonts w:ascii="Times New Roman" w:hAnsi="Times New Roman" w:cs="Times New Roman"/>
          <w:color w:val="000000" w:themeColor="text1"/>
        </w:rPr>
        <w:t>Bertrams</w:t>
      </w:r>
      <w:proofErr w:type="spellEnd"/>
      <w:r w:rsidR="001620C4" w:rsidRPr="009328D9">
        <w:rPr>
          <w:rFonts w:ascii="Times New Roman" w:hAnsi="Times New Roman" w:cs="Times New Roman"/>
          <w:color w:val="000000" w:themeColor="text1"/>
        </w:rPr>
        <w:t xml:space="preserve">, Englert, </w:t>
      </w:r>
      <w:proofErr w:type="spellStart"/>
      <w:r w:rsidR="001620C4" w:rsidRPr="009328D9">
        <w:rPr>
          <w:rFonts w:ascii="Times New Roman" w:hAnsi="Times New Roman" w:cs="Times New Roman"/>
          <w:color w:val="000000" w:themeColor="text1"/>
        </w:rPr>
        <w:t>Dickhauser</w:t>
      </w:r>
      <w:proofErr w:type="spellEnd"/>
      <w:r w:rsidR="001620C4" w:rsidRPr="009328D9">
        <w:rPr>
          <w:rFonts w:ascii="Times New Roman" w:hAnsi="Times New Roman" w:cs="Times New Roman"/>
          <w:color w:val="000000" w:themeColor="text1"/>
        </w:rPr>
        <w:t xml:space="preserve">, and Baumeister (2013) found that college </w:t>
      </w:r>
      <w:r w:rsidR="001620C4" w:rsidRPr="009328D9">
        <w:rPr>
          <w:rFonts w:ascii="Times New Roman" w:hAnsi="Times New Roman" w:cs="Times New Roman"/>
          <w:color w:val="000000" w:themeColor="text1"/>
        </w:rPr>
        <w:lastRenderedPageBreak/>
        <w:t>students who had te</w:t>
      </w:r>
      <w:r w:rsidR="00466F34" w:rsidRPr="009328D9">
        <w:rPr>
          <w:rFonts w:ascii="Times New Roman" w:hAnsi="Times New Roman" w:cs="Times New Roman"/>
          <w:color w:val="000000" w:themeColor="text1"/>
        </w:rPr>
        <w:t>s</w:t>
      </w:r>
      <w:r w:rsidR="001620C4" w:rsidRPr="009328D9">
        <w:rPr>
          <w:rFonts w:ascii="Times New Roman" w:hAnsi="Times New Roman" w:cs="Times New Roman"/>
          <w:color w:val="000000" w:themeColor="text1"/>
        </w:rPr>
        <w:t xml:space="preserve">t anxiety performed worse on cognitive tests because their anxiety and worry deprived them of </w:t>
      </w:r>
      <w:r w:rsidR="00AF2F77" w:rsidRPr="009328D9">
        <w:rPr>
          <w:rFonts w:ascii="Times New Roman" w:hAnsi="Times New Roman" w:cs="Times New Roman"/>
          <w:color w:val="000000" w:themeColor="text1"/>
        </w:rPr>
        <w:t xml:space="preserve">the </w:t>
      </w:r>
      <w:r w:rsidR="001620C4" w:rsidRPr="009328D9">
        <w:rPr>
          <w:rFonts w:ascii="Times New Roman" w:hAnsi="Times New Roman" w:cs="Times New Roman"/>
          <w:color w:val="000000" w:themeColor="text1"/>
        </w:rPr>
        <w:t xml:space="preserve">cognitive resources </w:t>
      </w:r>
      <w:r w:rsidR="00AF2F77" w:rsidRPr="009328D9">
        <w:rPr>
          <w:rFonts w:ascii="Times New Roman" w:hAnsi="Times New Roman" w:cs="Times New Roman"/>
          <w:color w:val="000000" w:themeColor="text1"/>
        </w:rPr>
        <w:t xml:space="preserve">necessary </w:t>
      </w:r>
      <w:r w:rsidR="001620C4" w:rsidRPr="009328D9">
        <w:rPr>
          <w:rFonts w:ascii="Times New Roman" w:hAnsi="Times New Roman" w:cs="Times New Roman"/>
          <w:color w:val="000000" w:themeColor="text1"/>
        </w:rPr>
        <w:t xml:space="preserve">to perform. </w:t>
      </w:r>
      <w:proofErr w:type="spellStart"/>
      <w:r w:rsidR="001620C4" w:rsidRPr="009328D9">
        <w:rPr>
          <w:rFonts w:ascii="Times New Roman" w:hAnsi="Times New Roman" w:cs="Times New Roman"/>
          <w:color w:val="000000" w:themeColor="text1"/>
        </w:rPr>
        <w:t>Cheryan</w:t>
      </w:r>
      <w:proofErr w:type="spellEnd"/>
      <w:r w:rsidR="001620C4" w:rsidRPr="009328D9">
        <w:rPr>
          <w:rFonts w:ascii="Times New Roman" w:hAnsi="Times New Roman" w:cs="Times New Roman"/>
          <w:color w:val="000000" w:themeColor="text1"/>
        </w:rPr>
        <w:t xml:space="preserve"> and </w:t>
      </w:r>
      <w:proofErr w:type="spellStart"/>
      <w:r w:rsidR="001620C4" w:rsidRPr="009328D9">
        <w:rPr>
          <w:rFonts w:ascii="Times New Roman" w:hAnsi="Times New Roman" w:cs="Times New Roman"/>
          <w:color w:val="000000" w:themeColor="text1"/>
        </w:rPr>
        <w:t>Bodenhausen</w:t>
      </w:r>
      <w:proofErr w:type="spellEnd"/>
      <w:r w:rsidR="001620C4" w:rsidRPr="009328D9">
        <w:rPr>
          <w:rFonts w:ascii="Times New Roman" w:hAnsi="Times New Roman" w:cs="Times New Roman"/>
          <w:color w:val="000000" w:themeColor="text1"/>
        </w:rPr>
        <w:t xml:space="preserve"> (2000) made </w:t>
      </w:r>
      <w:r w:rsidR="00912084" w:rsidRPr="009328D9">
        <w:rPr>
          <w:rFonts w:ascii="Times New Roman" w:hAnsi="Times New Roman" w:cs="Times New Roman"/>
          <w:color w:val="000000" w:themeColor="text1"/>
        </w:rPr>
        <w:t xml:space="preserve">salient </w:t>
      </w:r>
      <w:r w:rsidR="001620C4" w:rsidRPr="009328D9">
        <w:rPr>
          <w:rFonts w:ascii="Times New Roman" w:hAnsi="Times New Roman" w:cs="Times New Roman"/>
          <w:color w:val="000000" w:themeColor="text1"/>
        </w:rPr>
        <w:t>their participants’ racial stereotypes (i.e., Asians are superior at mathematics compared to other races), and such a distraction inhibited the Asian women participants’ ability to concentrate</w:t>
      </w:r>
      <w:r w:rsidR="005A2096" w:rsidRPr="009328D9">
        <w:rPr>
          <w:rFonts w:ascii="Times New Roman" w:hAnsi="Times New Roman" w:cs="Times New Roman"/>
          <w:color w:val="000000" w:themeColor="text1"/>
        </w:rPr>
        <w:t>.</w:t>
      </w:r>
      <w:r w:rsidR="001620C4" w:rsidRPr="009328D9">
        <w:rPr>
          <w:rFonts w:ascii="Times New Roman" w:hAnsi="Times New Roman" w:cs="Times New Roman"/>
          <w:color w:val="000000" w:themeColor="text1"/>
        </w:rPr>
        <w:t xml:space="preserve"> </w:t>
      </w:r>
      <w:r w:rsidR="005A2096" w:rsidRPr="009328D9">
        <w:rPr>
          <w:rFonts w:ascii="Times New Roman" w:hAnsi="Times New Roman" w:cs="Times New Roman"/>
          <w:color w:val="000000" w:themeColor="text1"/>
        </w:rPr>
        <w:t>U</w:t>
      </w:r>
      <w:r w:rsidR="001620C4" w:rsidRPr="009328D9">
        <w:rPr>
          <w:rFonts w:ascii="Times New Roman" w:hAnsi="Times New Roman" w:cs="Times New Roman"/>
          <w:color w:val="000000" w:themeColor="text1"/>
        </w:rPr>
        <w:t>ltimately</w:t>
      </w:r>
      <w:r w:rsidR="005A2096" w:rsidRPr="009328D9">
        <w:rPr>
          <w:rFonts w:ascii="Times New Roman" w:hAnsi="Times New Roman" w:cs="Times New Roman"/>
          <w:color w:val="000000" w:themeColor="text1"/>
        </w:rPr>
        <w:t>, this</w:t>
      </w:r>
      <w:r w:rsidR="001620C4" w:rsidRPr="009328D9">
        <w:rPr>
          <w:rFonts w:ascii="Times New Roman" w:hAnsi="Times New Roman" w:cs="Times New Roman"/>
          <w:color w:val="000000" w:themeColor="text1"/>
        </w:rPr>
        <w:t xml:space="preserve"> </w:t>
      </w:r>
      <w:r w:rsidR="005A2096" w:rsidRPr="009328D9">
        <w:rPr>
          <w:rFonts w:ascii="Times New Roman" w:hAnsi="Times New Roman" w:cs="Times New Roman"/>
          <w:color w:val="000000" w:themeColor="text1"/>
        </w:rPr>
        <w:t xml:space="preserve">resulted </w:t>
      </w:r>
      <w:r w:rsidR="001620C4" w:rsidRPr="009328D9">
        <w:rPr>
          <w:rFonts w:ascii="Times New Roman" w:hAnsi="Times New Roman" w:cs="Times New Roman"/>
          <w:color w:val="000000" w:themeColor="text1"/>
        </w:rPr>
        <w:t xml:space="preserve">in poorer test performance despite the fact </w:t>
      </w:r>
      <w:r w:rsidR="009B29E0" w:rsidRPr="009328D9">
        <w:rPr>
          <w:rFonts w:ascii="Times New Roman" w:hAnsi="Times New Roman" w:cs="Times New Roman"/>
          <w:color w:val="000000" w:themeColor="text1"/>
        </w:rPr>
        <w:t xml:space="preserve">that </w:t>
      </w:r>
      <w:r w:rsidR="001620C4" w:rsidRPr="009328D9">
        <w:rPr>
          <w:rFonts w:ascii="Times New Roman" w:hAnsi="Times New Roman" w:cs="Times New Roman"/>
          <w:color w:val="000000" w:themeColor="text1"/>
        </w:rPr>
        <w:t xml:space="preserve">the stereotype highlighted a seemingly positive trait. It is clear that monitoring one’s abilities also appears to contribute to the choking effect. </w:t>
      </w:r>
    </w:p>
    <w:p w14:paraId="61574328" w14:textId="053FF57C" w:rsidR="005B7916" w:rsidRPr="009328D9" w:rsidRDefault="001620C4" w:rsidP="00E614FE">
      <w:pPr>
        <w:spacing w:line="480" w:lineRule="auto"/>
        <w:ind w:firstLine="720"/>
        <w:contextualSpacing/>
        <w:rPr>
          <w:rFonts w:ascii="Times New Roman" w:hAnsi="Times New Roman" w:cs="Times New Roman"/>
          <w:color w:val="000000" w:themeColor="text1"/>
        </w:rPr>
      </w:pPr>
      <w:r w:rsidRPr="009328D9">
        <w:rPr>
          <w:rFonts w:ascii="Times New Roman" w:hAnsi="Times New Roman" w:cs="Times New Roman"/>
          <w:color w:val="000000" w:themeColor="text1"/>
        </w:rPr>
        <w:t xml:space="preserve">Given </w:t>
      </w:r>
      <w:r w:rsidR="00E614FE" w:rsidRPr="009328D9">
        <w:rPr>
          <w:rFonts w:ascii="Times New Roman" w:hAnsi="Times New Roman" w:cs="Times New Roman"/>
          <w:color w:val="000000" w:themeColor="text1"/>
        </w:rPr>
        <w:t>that</w:t>
      </w:r>
      <w:r w:rsidRPr="009328D9">
        <w:rPr>
          <w:rFonts w:ascii="Times New Roman" w:hAnsi="Times New Roman" w:cs="Times New Roman"/>
          <w:color w:val="000000" w:themeColor="text1"/>
        </w:rPr>
        <w:t xml:space="preserve"> lonely individuals </w:t>
      </w:r>
      <w:r w:rsidR="00E614FE" w:rsidRPr="009328D9">
        <w:rPr>
          <w:rFonts w:ascii="Times New Roman" w:hAnsi="Times New Roman" w:cs="Times New Roman"/>
          <w:color w:val="000000" w:themeColor="text1"/>
        </w:rPr>
        <w:t>engage</w:t>
      </w:r>
      <w:r w:rsidRPr="009328D9">
        <w:rPr>
          <w:rFonts w:ascii="Times New Roman" w:hAnsi="Times New Roman" w:cs="Times New Roman"/>
          <w:color w:val="000000" w:themeColor="text1"/>
        </w:rPr>
        <w:t xml:space="preserve"> in more social monitoring than </w:t>
      </w:r>
      <w:r w:rsidR="00E614FE" w:rsidRPr="009328D9">
        <w:rPr>
          <w:rFonts w:ascii="Times New Roman" w:hAnsi="Times New Roman" w:cs="Times New Roman"/>
          <w:color w:val="000000" w:themeColor="text1"/>
        </w:rPr>
        <w:t>their non-lonely counterparts</w:t>
      </w:r>
      <w:r w:rsidRPr="009328D9">
        <w:rPr>
          <w:rFonts w:ascii="Times New Roman" w:hAnsi="Times New Roman" w:cs="Times New Roman"/>
          <w:color w:val="000000" w:themeColor="text1"/>
        </w:rPr>
        <w:t xml:space="preserve">, their inability to connect with others may not be </w:t>
      </w:r>
      <w:r w:rsidR="00E614FE" w:rsidRPr="009328D9">
        <w:rPr>
          <w:rFonts w:ascii="Times New Roman" w:hAnsi="Times New Roman" w:cs="Times New Roman"/>
          <w:color w:val="000000" w:themeColor="text1"/>
        </w:rPr>
        <w:t>attributable</w:t>
      </w:r>
      <w:r w:rsidRPr="009328D9">
        <w:rPr>
          <w:rFonts w:ascii="Times New Roman" w:hAnsi="Times New Roman" w:cs="Times New Roman"/>
          <w:color w:val="000000" w:themeColor="text1"/>
        </w:rPr>
        <w:t xml:space="preserve"> to a lack of skill. Perhaps, then, lonely people have the necessary social skills and information, but are simply choking under pressure, </w:t>
      </w:r>
      <w:r w:rsidR="00E614FE" w:rsidRPr="009328D9">
        <w:rPr>
          <w:rFonts w:ascii="Times New Roman" w:hAnsi="Times New Roman" w:cs="Times New Roman"/>
          <w:color w:val="000000" w:themeColor="text1"/>
        </w:rPr>
        <w:t>a possibility addressed by</w:t>
      </w:r>
      <w:r w:rsidRPr="009328D9">
        <w:rPr>
          <w:rFonts w:ascii="Times New Roman" w:hAnsi="Times New Roman" w:cs="Times New Roman"/>
          <w:color w:val="000000" w:themeColor="text1"/>
        </w:rPr>
        <w:t xml:space="preserve"> Knowles and colleagues (2015).</w:t>
      </w:r>
    </w:p>
    <w:p w14:paraId="6BB84ACB" w14:textId="3385669E" w:rsidR="005B7916" w:rsidRPr="009328D9" w:rsidRDefault="005B7916" w:rsidP="00BC7DCB">
      <w:pPr>
        <w:spacing w:line="480" w:lineRule="auto"/>
        <w:jc w:val="center"/>
        <w:rPr>
          <w:rFonts w:ascii="Times New Roman" w:hAnsi="Times New Roman" w:cs="Times New Roman"/>
          <w:color w:val="000000" w:themeColor="text1"/>
        </w:rPr>
      </w:pPr>
      <w:r w:rsidRPr="009328D9">
        <w:rPr>
          <w:rFonts w:ascii="Times New Roman" w:hAnsi="Times New Roman" w:cs="Times New Roman"/>
          <w:b/>
          <w:color w:val="000000" w:themeColor="text1"/>
        </w:rPr>
        <w:t xml:space="preserve">The Knowles et al. </w:t>
      </w:r>
      <w:r w:rsidR="00225C25" w:rsidRPr="009328D9">
        <w:rPr>
          <w:rFonts w:ascii="Times New Roman" w:hAnsi="Times New Roman" w:cs="Times New Roman"/>
          <w:b/>
          <w:color w:val="000000" w:themeColor="text1"/>
        </w:rPr>
        <w:t>S</w:t>
      </w:r>
      <w:r w:rsidRPr="009328D9">
        <w:rPr>
          <w:rFonts w:ascii="Times New Roman" w:hAnsi="Times New Roman" w:cs="Times New Roman"/>
          <w:b/>
          <w:color w:val="000000" w:themeColor="text1"/>
        </w:rPr>
        <w:t>tudies</w:t>
      </w:r>
    </w:p>
    <w:p w14:paraId="17970512" w14:textId="153E6C75" w:rsidR="00CF7E66" w:rsidRPr="009328D9" w:rsidRDefault="00E614FE" w:rsidP="005974D6">
      <w:pPr>
        <w:spacing w:line="480" w:lineRule="auto"/>
        <w:ind w:firstLine="720"/>
        <w:rPr>
          <w:rFonts w:ascii="Times New Roman" w:hAnsi="Times New Roman" w:cs="Times New Roman"/>
          <w:color w:val="000000" w:themeColor="text1"/>
        </w:rPr>
      </w:pPr>
      <w:r w:rsidRPr="009328D9">
        <w:rPr>
          <w:rFonts w:ascii="Times New Roman" w:hAnsi="Times New Roman" w:cs="Times New Roman"/>
          <w:color w:val="000000" w:themeColor="text1"/>
        </w:rPr>
        <w:t>T</w:t>
      </w:r>
      <w:r w:rsidR="00CF7E66" w:rsidRPr="009328D9">
        <w:rPr>
          <w:rFonts w:ascii="Times New Roman" w:hAnsi="Times New Roman" w:cs="Times New Roman"/>
          <w:color w:val="000000" w:themeColor="text1"/>
        </w:rPr>
        <w:t xml:space="preserve">o investigate how lonely individuals performed on social monitoring tasks under different forms of duress, Knowles et al. (2015) conducted four studies that varied by the type of social monitoring task and how the tasks themselves were framed. The purpose of Study 1 was to establish </w:t>
      </w:r>
      <w:r w:rsidR="005974D6" w:rsidRPr="009328D9">
        <w:rPr>
          <w:rFonts w:ascii="Times New Roman" w:hAnsi="Times New Roman" w:cs="Times New Roman"/>
          <w:color w:val="000000" w:themeColor="text1"/>
        </w:rPr>
        <w:t>whether</w:t>
      </w:r>
      <w:r w:rsidR="00CF7E66" w:rsidRPr="009328D9">
        <w:rPr>
          <w:rFonts w:ascii="Times New Roman" w:hAnsi="Times New Roman" w:cs="Times New Roman"/>
          <w:color w:val="000000" w:themeColor="text1"/>
        </w:rPr>
        <w:t xml:space="preserve"> </w:t>
      </w:r>
      <w:r w:rsidR="00595E48" w:rsidRPr="009328D9">
        <w:rPr>
          <w:rFonts w:ascii="Times New Roman" w:hAnsi="Times New Roman" w:cs="Times New Roman"/>
          <w:color w:val="000000" w:themeColor="text1"/>
        </w:rPr>
        <w:t xml:space="preserve">or not the </w:t>
      </w:r>
      <w:r w:rsidR="00CF7E66" w:rsidRPr="009328D9">
        <w:rPr>
          <w:rFonts w:ascii="Times New Roman" w:hAnsi="Times New Roman" w:cs="Times New Roman"/>
          <w:color w:val="000000" w:themeColor="text1"/>
        </w:rPr>
        <w:t xml:space="preserve">choking under pressure phenomenon exists. </w:t>
      </w:r>
      <w:r w:rsidR="005974D6" w:rsidRPr="009328D9">
        <w:rPr>
          <w:rFonts w:ascii="Times New Roman" w:hAnsi="Times New Roman" w:cs="Times New Roman"/>
          <w:color w:val="000000" w:themeColor="text1"/>
        </w:rPr>
        <w:t xml:space="preserve">The researchers pretested </w:t>
      </w:r>
      <w:r w:rsidR="00D317BA" w:rsidRPr="009328D9">
        <w:rPr>
          <w:rFonts w:ascii="Times New Roman" w:hAnsi="Times New Roman" w:cs="Times New Roman"/>
          <w:color w:val="000000" w:themeColor="text1"/>
        </w:rPr>
        <w:t>80</w:t>
      </w:r>
      <w:r w:rsidR="00CF7E66" w:rsidRPr="009328D9">
        <w:rPr>
          <w:rFonts w:ascii="Times New Roman" w:hAnsi="Times New Roman" w:cs="Times New Roman"/>
          <w:color w:val="000000" w:themeColor="text1"/>
        </w:rPr>
        <w:t xml:space="preserve"> undergraduate </w:t>
      </w:r>
      <w:r w:rsidR="005974D6" w:rsidRPr="009328D9">
        <w:rPr>
          <w:rFonts w:ascii="Times New Roman" w:hAnsi="Times New Roman" w:cs="Times New Roman"/>
          <w:color w:val="000000" w:themeColor="text1"/>
        </w:rPr>
        <w:t>students</w:t>
      </w:r>
      <w:r w:rsidR="00CF7E66" w:rsidRPr="009328D9">
        <w:rPr>
          <w:rFonts w:ascii="Times New Roman" w:hAnsi="Times New Roman" w:cs="Times New Roman"/>
          <w:color w:val="000000" w:themeColor="text1"/>
        </w:rPr>
        <w:t xml:space="preserve"> for loneliness</w:t>
      </w:r>
      <w:r w:rsidR="00CF3440" w:rsidRPr="009328D9">
        <w:rPr>
          <w:rFonts w:ascii="Times New Roman" w:hAnsi="Times New Roman" w:cs="Times New Roman"/>
          <w:color w:val="000000" w:themeColor="text1"/>
        </w:rPr>
        <w:t xml:space="preserve"> </w:t>
      </w:r>
      <w:r w:rsidR="0051705F">
        <w:rPr>
          <w:rFonts w:ascii="Times New Roman" w:hAnsi="Times New Roman" w:cs="Times New Roman"/>
          <w:color w:val="000000" w:themeColor="text1"/>
        </w:rPr>
        <w:t>before asking the</w:t>
      </w:r>
      <w:r w:rsidR="005974D6" w:rsidRPr="009328D9">
        <w:rPr>
          <w:rFonts w:ascii="Times New Roman" w:hAnsi="Times New Roman" w:cs="Times New Roman"/>
          <w:color w:val="000000" w:themeColor="text1"/>
        </w:rPr>
        <w:t xml:space="preserve"> participants </w:t>
      </w:r>
      <w:r w:rsidR="0051705F">
        <w:rPr>
          <w:rFonts w:ascii="Times New Roman" w:hAnsi="Times New Roman" w:cs="Times New Roman"/>
          <w:color w:val="000000" w:themeColor="text1"/>
        </w:rPr>
        <w:t xml:space="preserve">to </w:t>
      </w:r>
      <w:r w:rsidR="005974D6" w:rsidRPr="009328D9">
        <w:rPr>
          <w:rFonts w:ascii="Times New Roman" w:hAnsi="Times New Roman" w:cs="Times New Roman"/>
          <w:color w:val="000000" w:themeColor="text1"/>
        </w:rPr>
        <w:t xml:space="preserve">complete the Diagnostic Analysis of Nonverbal Accuracy (DANVA; Nowicki &amp; Duke, 1994) under one of two conditions. </w:t>
      </w:r>
      <w:r w:rsidR="00CF7E66" w:rsidRPr="009328D9">
        <w:rPr>
          <w:rFonts w:ascii="Times New Roman" w:hAnsi="Times New Roman" w:cs="Times New Roman"/>
          <w:color w:val="000000" w:themeColor="text1"/>
        </w:rPr>
        <w:t xml:space="preserve">The </w:t>
      </w:r>
      <w:proofErr w:type="spellStart"/>
      <w:r w:rsidR="00CF7E66" w:rsidRPr="009328D9">
        <w:rPr>
          <w:rFonts w:ascii="Times New Roman" w:hAnsi="Times New Roman" w:cs="Times New Roman"/>
          <w:color w:val="000000" w:themeColor="text1"/>
        </w:rPr>
        <w:t>nonsocially</w:t>
      </w:r>
      <w:proofErr w:type="spellEnd"/>
      <w:r w:rsidR="00CF7E66" w:rsidRPr="009328D9">
        <w:rPr>
          <w:rFonts w:ascii="Times New Roman" w:hAnsi="Times New Roman" w:cs="Times New Roman"/>
          <w:color w:val="000000" w:themeColor="text1"/>
        </w:rPr>
        <w:t xml:space="preserve"> framed condition stressed how </w:t>
      </w:r>
      <w:r w:rsidR="005974D6" w:rsidRPr="009328D9">
        <w:rPr>
          <w:rFonts w:ascii="Times New Roman" w:hAnsi="Times New Roman" w:cs="Times New Roman"/>
          <w:color w:val="000000" w:themeColor="text1"/>
        </w:rPr>
        <w:t>participants’</w:t>
      </w:r>
      <w:r w:rsidR="00CF7E66" w:rsidRPr="009328D9">
        <w:rPr>
          <w:rFonts w:ascii="Times New Roman" w:hAnsi="Times New Roman" w:cs="Times New Roman"/>
          <w:color w:val="000000" w:themeColor="text1"/>
        </w:rPr>
        <w:t xml:space="preserve"> </w:t>
      </w:r>
      <w:r w:rsidR="0051705F">
        <w:rPr>
          <w:rFonts w:ascii="Times New Roman" w:hAnsi="Times New Roman" w:cs="Times New Roman"/>
          <w:color w:val="000000" w:themeColor="text1"/>
        </w:rPr>
        <w:t xml:space="preserve">problem-solving </w:t>
      </w:r>
      <w:r w:rsidR="00CF7E66" w:rsidRPr="009328D9">
        <w:rPr>
          <w:rFonts w:ascii="Times New Roman" w:hAnsi="Times New Roman" w:cs="Times New Roman"/>
          <w:color w:val="000000" w:themeColor="text1"/>
        </w:rPr>
        <w:t xml:space="preserve">ability was related to </w:t>
      </w:r>
      <w:r w:rsidR="005974D6" w:rsidRPr="009328D9">
        <w:rPr>
          <w:rFonts w:ascii="Times New Roman" w:hAnsi="Times New Roman" w:cs="Times New Roman"/>
          <w:color w:val="000000" w:themeColor="text1"/>
        </w:rPr>
        <w:t xml:space="preserve">their </w:t>
      </w:r>
      <w:r w:rsidR="00CF7E66" w:rsidRPr="009328D9">
        <w:rPr>
          <w:rFonts w:ascii="Times New Roman" w:hAnsi="Times New Roman" w:cs="Times New Roman"/>
          <w:color w:val="000000" w:themeColor="text1"/>
        </w:rPr>
        <w:t xml:space="preserve">academic and career success, whereas the socially framed condition stressed how </w:t>
      </w:r>
      <w:r w:rsidR="0051705F">
        <w:rPr>
          <w:rFonts w:ascii="Times New Roman" w:hAnsi="Times New Roman" w:cs="Times New Roman"/>
          <w:color w:val="000000" w:themeColor="text1"/>
        </w:rPr>
        <w:t xml:space="preserve">their </w:t>
      </w:r>
      <w:r w:rsidR="00CF7E66" w:rsidRPr="009328D9">
        <w:rPr>
          <w:rFonts w:ascii="Times New Roman" w:hAnsi="Times New Roman" w:cs="Times New Roman"/>
          <w:color w:val="000000" w:themeColor="text1"/>
        </w:rPr>
        <w:t>problem</w:t>
      </w:r>
      <w:r w:rsidR="0051705F">
        <w:rPr>
          <w:rFonts w:ascii="Times New Roman" w:hAnsi="Times New Roman" w:cs="Times New Roman"/>
          <w:color w:val="000000" w:themeColor="text1"/>
        </w:rPr>
        <w:t>-</w:t>
      </w:r>
      <w:r w:rsidR="00CF7E66" w:rsidRPr="009328D9">
        <w:rPr>
          <w:rFonts w:ascii="Times New Roman" w:hAnsi="Times New Roman" w:cs="Times New Roman"/>
          <w:color w:val="000000" w:themeColor="text1"/>
        </w:rPr>
        <w:t xml:space="preserve">solving </w:t>
      </w:r>
      <w:r w:rsidR="0051705F">
        <w:rPr>
          <w:rFonts w:ascii="Times New Roman" w:hAnsi="Times New Roman" w:cs="Times New Roman"/>
          <w:color w:val="000000" w:themeColor="text1"/>
        </w:rPr>
        <w:t xml:space="preserve">ability </w:t>
      </w:r>
      <w:r w:rsidR="00CF7E66" w:rsidRPr="009328D9">
        <w:rPr>
          <w:rFonts w:ascii="Times New Roman" w:hAnsi="Times New Roman" w:cs="Times New Roman"/>
          <w:color w:val="000000" w:themeColor="text1"/>
        </w:rPr>
        <w:t xml:space="preserve">was related to performing in social interactions and relational maintenance. </w:t>
      </w:r>
      <w:r w:rsidR="005974D6" w:rsidRPr="009328D9">
        <w:rPr>
          <w:rFonts w:ascii="Times New Roman" w:hAnsi="Times New Roman" w:cs="Times New Roman"/>
          <w:color w:val="000000" w:themeColor="text1"/>
        </w:rPr>
        <w:t xml:space="preserve">The researchers had predicted that lonely participants would perform </w:t>
      </w:r>
      <w:r w:rsidR="005974D6" w:rsidRPr="009328D9">
        <w:rPr>
          <w:rFonts w:ascii="Times New Roman" w:hAnsi="Times New Roman" w:cs="Times New Roman"/>
          <w:color w:val="000000" w:themeColor="text1"/>
        </w:rPr>
        <w:lastRenderedPageBreak/>
        <w:t xml:space="preserve">worse on the DANVA than nonlonely participants in the socially framed condition but not in the </w:t>
      </w:r>
      <w:proofErr w:type="spellStart"/>
      <w:r w:rsidR="005974D6" w:rsidRPr="009328D9">
        <w:rPr>
          <w:rFonts w:ascii="Times New Roman" w:hAnsi="Times New Roman" w:cs="Times New Roman"/>
          <w:color w:val="000000" w:themeColor="text1"/>
        </w:rPr>
        <w:t>nonsocially</w:t>
      </w:r>
      <w:proofErr w:type="spellEnd"/>
      <w:r w:rsidR="005974D6" w:rsidRPr="009328D9">
        <w:rPr>
          <w:rFonts w:ascii="Times New Roman" w:hAnsi="Times New Roman" w:cs="Times New Roman"/>
          <w:color w:val="000000" w:themeColor="text1"/>
        </w:rPr>
        <w:t xml:space="preserve"> framed condition, and this was the observed result.</w:t>
      </w:r>
    </w:p>
    <w:p w14:paraId="17AA537E" w14:textId="073F6F5C" w:rsidR="00CF7E66" w:rsidRPr="009328D9" w:rsidRDefault="005974D6" w:rsidP="00CF7E66">
      <w:pPr>
        <w:spacing w:line="480" w:lineRule="auto"/>
        <w:ind w:firstLine="720"/>
        <w:rPr>
          <w:rFonts w:ascii="Times New Roman" w:hAnsi="Times New Roman" w:cs="Times New Roman"/>
          <w:color w:val="000000" w:themeColor="text1"/>
        </w:rPr>
      </w:pPr>
      <w:r w:rsidRPr="009328D9">
        <w:rPr>
          <w:rFonts w:ascii="Times New Roman" w:hAnsi="Times New Roman" w:cs="Times New Roman"/>
          <w:color w:val="000000" w:themeColor="text1"/>
        </w:rPr>
        <w:t>The first study used two different versions of the loneliness pretest measure</w:t>
      </w:r>
      <w:r w:rsidR="00CF3440" w:rsidRPr="009328D9">
        <w:rPr>
          <w:rFonts w:ascii="Times New Roman" w:hAnsi="Times New Roman" w:cs="Times New Roman"/>
          <w:color w:val="000000" w:themeColor="text1"/>
        </w:rPr>
        <w:t>. T</w:t>
      </w:r>
      <w:r w:rsidRPr="009328D9">
        <w:rPr>
          <w:rFonts w:ascii="Times New Roman" w:hAnsi="Times New Roman" w:cs="Times New Roman"/>
          <w:color w:val="000000" w:themeColor="text1"/>
        </w:rPr>
        <w:t xml:space="preserve">o remedy that limitation, </w:t>
      </w:r>
      <w:r w:rsidR="00CF7E66" w:rsidRPr="009328D9">
        <w:rPr>
          <w:rFonts w:ascii="Times New Roman" w:hAnsi="Times New Roman" w:cs="Times New Roman"/>
          <w:color w:val="000000" w:themeColor="text1"/>
        </w:rPr>
        <w:t xml:space="preserve">all participants in Study 2 took the same pretest measure of loneliness. </w:t>
      </w:r>
      <w:r w:rsidRPr="009328D9">
        <w:rPr>
          <w:rFonts w:ascii="Times New Roman" w:hAnsi="Times New Roman" w:cs="Times New Roman"/>
          <w:color w:val="000000" w:themeColor="text1"/>
        </w:rPr>
        <w:t>I</w:t>
      </w:r>
      <w:r w:rsidR="00CF7E66" w:rsidRPr="009328D9">
        <w:rPr>
          <w:rFonts w:ascii="Times New Roman" w:hAnsi="Times New Roman" w:cs="Times New Roman"/>
          <w:color w:val="000000" w:themeColor="text1"/>
        </w:rPr>
        <w:t>nstead of a facial recognition task</w:t>
      </w:r>
      <w:r w:rsidRPr="009328D9">
        <w:rPr>
          <w:rFonts w:ascii="Times New Roman" w:hAnsi="Times New Roman" w:cs="Times New Roman"/>
          <w:color w:val="000000" w:themeColor="text1"/>
        </w:rPr>
        <w:t xml:space="preserve"> (DANVA)</w:t>
      </w:r>
      <w:r w:rsidR="00CF7E66" w:rsidRPr="009328D9">
        <w:rPr>
          <w:rFonts w:ascii="Times New Roman" w:hAnsi="Times New Roman" w:cs="Times New Roman"/>
          <w:color w:val="000000" w:themeColor="text1"/>
        </w:rPr>
        <w:t xml:space="preserve">, </w:t>
      </w:r>
      <w:r w:rsidR="00D317BA" w:rsidRPr="009328D9">
        <w:rPr>
          <w:rFonts w:ascii="Times New Roman" w:hAnsi="Times New Roman" w:cs="Times New Roman"/>
          <w:color w:val="000000" w:themeColor="text1"/>
        </w:rPr>
        <w:t>78</w:t>
      </w:r>
      <w:r w:rsidR="00CA6392" w:rsidRPr="009328D9">
        <w:rPr>
          <w:rFonts w:ascii="Times New Roman" w:hAnsi="Times New Roman" w:cs="Times New Roman"/>
          <w:color w:val="000000" w:themeColor="text1"/>
        </w:rPr>
        <w:t xml:space="preserve"> undergraduate </w:t>
      </w:r>
      <w:r w:rsidR="00CF7E66" w:rsidRPr="009328D9">
        <w:rPr>
          <w:rFonts w:ascii="Times New Roman" w:hAnsi="Times New Roman" w:cs="Times New Roman"/>
          <w:color w:val="000000" w:themeColor="text1"/>
        </w:rPr>
        <w:t xml:space="preserve">participants </w:t>
      </w:r>
      <w:r w:rsidRPr="009328D9">
        <w:rPr>
          <w:rFonts w:ascii="Times New Roman" w:hAnsi="Times New Roman" w:cs="Times New Roman"/>
          <w:color w:val="000000" w:themeColor="text1"/>
        </w:rPr>
        <w:t xml:space="preserve">in </w:t>
      </w:r>
      <w:r w:rsidR="00CF3440" w:rsidRPr="009328D9">
        <w:rPr>
          <w:rFonts w:ascii="Times New Roman" w:hAnsi="Times New Roman" w:cs="Times New Roman"/>
          <w:color w:val="000000" w:themeColor="text1"/>
        </w:rPr>
        <w:t>Study 2</w:t>
      </w:r>
      <w:r w:rsidRPr="009328D9">
        <w:rPr>
          <w:rFonts w:ascii="Times New Roman" w:hAnsi="Times New Roman" w:cs="Times New Roman"/>
          <w:color w:val="000000" w:themeColor="text1"/>
        </w:rPr>
        <w:t xml:space="preserve"> </w:t>
      </w:r>
      <w:r w:rsidR="00CA6392" w:rsidRPr="009328D9">
        <w:rPr>
          <w:rFonts w:ascii="Times New Roman" w:hAnsi="Times New Roman" w:cs="Times New Roman"/>
          <w:color w:val="000000" w:themeColor="text1"/>
        </w:rPr>
        <w:t>completed</w:t>
      </w:r>
      <w:r w:rsidR="00CF7E66" w:rsidRPr="009328D9">
        <w:rPr>
          <w:rFonts w:ascii="Times New Roman" w:hAnsi="Times New Roman" w:cs="Times New Roman"/>
          <w:color w:val="000000" w:themeColor="text1"/>
        </w:rPr>
        <w:t xml:space="preserve"> a vocal tone recognition assessment</w:t>
      </w:r>
      <w:r w:rsidR="00CA6392" w:rsidRPr="009328D9">
        <w:rPr>
          <w:rFonts w:ascii="Times New Roman" w:hAnsi="Times New Roman" w:cs="Times New Roman"/>
          <w:color w:val="000000" w:themeColor="text1"/>
        </w:rPr>
        <w:t xml:space="preserve"> after </w:t>
      </w:r>
      <w:r w:rsidR="00CF3440" w:rsidRPr="009328D9">
        <w:rPr>
          <w:rFonts w:ascii="Times New Roman" w:hAnsi="Times New Roman" w:cs="Times New Roman"/>
          <w:color w:val="000000" w:themeColor="text1"/>
        </w:rPr>
        <w:t xml:space="preserve">being assigned </w:t>
      </w:r>
      <w:r w:rsidR="00CA6392" w:rsidRPr="009328D9">
        <w:rPr>
          <w:rFonts w:ascii="Times New Roman" w:hAnsi="Times New Roman" w:cs="Times New Roman"/>
          <w:color w:val="000000" w:themeColor="text1"/>
        </w:rPr>
        <w:t xml:space="preserve">to either </w:t>
      </w:r>
      <w:r w:rsidR="00CF3440" w:rsidRPr="009328D9">
        <w:rPr>
          <w:rFonts w:ascii="Times New Roman" w:hAnsi="Times New Roman" w:cs="Times New Roman"/>
          <w:color w:val="000000" w:themeColor="text1"/>
        </w:rPr>
        <w:t xml:space="preserve">a </w:t>
      </w:r>
      <w:r w:rsidR="00CA6392" w:rsidRPr="009328D9">
        <w:rPr>
          <w:rFonts w:ascii="Times New Roman" w:hAnsi="Times New Roman" w:cs="Times New Roman"/>
          <w:color w:val="000000" w:themeColor="text1"/>
        </w:rPr>
        <w:t xml:space="preserve">socially or </w:t>
      </w:r>
      <w:proofErr w:type="spellStart"/>
      <w:r w:rsidR="00CA6392" w:rsidRPr="009328D9">
        <w:rPr>
          <w:rFonts w:ascii="Times New Roman" w:hAnsi="Times New Roman" w:cs="Times New Roman"/>
          <w:color w:val="000000" w:themeColor="text1"/>
        </w:rPr>
        <w:t>nonsocially</w:t>
      </w:r>
      <w:proofErr w:type="spellEnd"/>
      <w:r w:rsidR="00CA6392" w:rsidRPr="009328D9">
        <w:rPr>
          <w:rFonts w:ascii="Times New Roman" w:hAnsi="Times New Roman" w:cs="Times New Roman"/>
          <w:color w:val="000000" w:themeColor="text1"/>
        </w:rPr>
        <w:t xml:space="preserve"> framed condition</w:t>
      </w:r>
      <w:r w:rsidR="00CF7E66" w:rsidRPr="009328D9">
        <w:rPr>
          <w:rFonts w:ascii="Times New Roman" w:hAnsi="Times New Roman" w:cs="Times New Roman"/>
          <w:color w:val="000000" w:themeColor="text1"/>
        </w:rPr>
        <w:t xml:space="preserve">. </w:t>
      </w:r>
      <w:r w:rsidR="00CA6392" w:rsidRPr="009328D9">
        <w:rPr>
          <w:rFonts w:ascii="Times New Roman" w:hAnsi="Times New Roman" w:cs="Times New Roman"/>
          <w:color w:val="000000" w:themeColor="text1"/>
        </w:rPr>
        <w:t>The</w:t>
      </w:r>
      <w:r w:rsidR="00CF7E66" w:rsidRPr="009328D9">
        <w:rPr>
          <w:rFonts w:ascii="Times New Roman" w:hAnsi="Times New Roman" w:cs="Times New Roman"/>
          <w:color w:val="000000" w:themeColor="text1"/>
        </w:rPr>
        <w:t xml:space="preserve"> vocal recognition test </w:t>
      </w:r>
      <w:r w:rsidR="00CA6392" w:rsidRPr="009328D9">
        <w:rPr>
          <w:rFonts w:ascii="Times New Roman" w:hAnsi="Times New Roman" w:cs="Times New Roman"/>
          <w:color w:val="000000" w:themeColor="text1"/>
        </w:rPr>
        <w:t>involved</w:t>
      </w:r>
      <w:r w:rsidR="00CF7E66" w:rsidRPr="009328D9">
        <w:rPr>
          <w:rFonts w:ascii="Times New Roman" w:hAnsi="Times New Roman" w:cs="Times New Roman"/>
          <w:color w:val="000000" w:themeColor="text1"/>
        </w:rPr>
        <w:t xml:space="preserve"> “listening to 32 words, half of which were spoken in a positive tone of voice whereas the other half had a negative tone,” </w:t>
      </w:r>
      <w:r w:rsidR="00CA6392" w:rsidRPr="009328D9">
        <w:rPr>
          <w:rFonts w:ascii="Times New Roman" w:hAnsi="Times New Roman" w:cs="Times New Roman"/>
          <w:color w:val="000000" w:themeColor="text1"/>
        </w:rPr>
        <w:t xml:space="preserve">and </w:t>
      </w:r>
      <w:r w:rsidR="00CF7E66" w:rsidRPr="009328D9">
        <w:rPr>
          <w:rFonts w:ascii="Times New Roman" w:hAnsi="Times New Roman" w:cs="Times New Roman"/>
          <w:color w:val="000000" w:themeColor="text1"/>
        </w:rPr>
        <w:t xml:space="preserve">participants </w:t>
      </w:r>
      <w:r w:rsidR="00CA6392" w:rsidRPr="009328D9">
        <w:rPr>
          <w:rFonts w:ascii="Times New Roman" w:hAnsi="Times New Roman" w:cs="Times New Roman"/>
          <w:color w:val="000000" w:themeColor="text1"/>
        </w:rPr>
        <w:t xml:space="preserve">were instructed to </w:t>
      </w:r>
      <w:r w:rsidR="00CF7E66" w:rsidRPr="009328D9">
        <w:rPr>
          <w:rFonts w:ascii="Times New Roman" w:hAnsi="Times New Roman" w:cs="Times New Roman"/>
          <w:color w:val="000000" w:themeColor="text1"/>
        </w:rPr>
        <w:t xml:space="preserve">categorize each word </w:t>
      </w:r>
      <w:r w:rsidR="00CA6392" w:rsidRPr="009328D9">
        <w:rPr>
          <w:rFonts w:ascii="Times New Roman" w:hAnsi="Times New Roman" w:cs="Times New Roman"/>
          <w:color w:val="000000" w:themeColor="text1"/>
        </w:rPr>
        <w:t xml:space="preserve">accurately, paying attention to tone rather than content </w:t>
      </w:r>
      <w:r w:rsidR="00CF7E66" w:rsidRPr="009328D9">
        <w:rPr>
          <w:rFonts w:ascii="Times New Roman" w:hAnsi="Times New Roman" w:cs="Times New Roman"/>
          <w:color w:val="000000" w:themeColor="text1"/>
        </w:rPr>
        <w:t xml:space="preserve">(Knowles et al., 2015, p. 809). </w:t>
      </w:r>
      <w:r w:rsidR="00CA6392" w:rsidRPr="009328D9">
        <w:rPr>
          <w:rFonts w:ascii="Times New Roman" w:hAnsi="Times New Roman" w:cs="Times New Roman"/>
          <w:color w:val="000000" w:themeColor="text1"/>
        </w:rPr>
        <w:t>H</w:t>
      </w:r>
      <w:r w:rsidR="00CF7E66" w:rsidRPr="009328D9">
        <w:rPr>
          <w:rFonts w:ascii="Times New Roman" w:hAnsi="Times New Roman" w:cs="Times New Roman"/>
          <w:color w:val="000000" w:themeColor="text1"/>
        </w:rPr>
        <w:t>alf of the words were positive in nature</w:t>
      </w:r>
      <w:r w:rsidR="00CA6392" w:rsidRPr="009328D9">
        <w:rPr>
          <w:rFonts w:ascii="Times New Roman" w:hAnsi="Times New Roman" w:cs="Times New Roman"/>
          <w:color w:val="000000" w:themeColor="text1"/>
        </w:rPr>
        <w:t xml:space="preserve">, and </w:t>
      </w:r>
      <w:r w:rsidR="00CF3440" w:rsidRPr="009328D9">
        <w:rPr>
          <w:rFonts w:ascii="Times New Roman" w:hAnsi="Times New Roman" w:cs="Times New Roman"/>
          <w:color w:val="000000" w:themeColor="text1"/>
        </w:rPr>
        <w:t xml:space="preserve">the remaining </w:t>
      </w:r>
      <w:r w:rsidR="00CA6392" w:rsidRPr="009328D9">
        <w:rPr>
          <w:rFonts w:ascii="Times New Roman" w:hAnsi="Times New Roman" w:cs="Times New Roman"/>
          <w:color w:val="000000" w:themeColor="text1"/>
        </w:rPr>
        <w:t xml:space="preserve">half were negative, and the valence of their content was crossed with the valence of vocal tone. As in </w:t>
      </w:r>
      <w:r w:rsidR="00CF7E66" w:rsidRPr="009328D9">
        <w:rPr>
          <w:rFonts w:ascii="Times New Roman" w:hAnsi="Times New Roman" w:cs="Times New Roman"/>
          <w:color w:val="000000" w:themeColor="text1"/>
        </w:rPr>
        <w:t xml:space="preserve">Study 1, </w:t>
      </w:r>
      <w:r w:rsidR="00CA6392" w:rsidRPr="009328D9">
        <w:rPr>
          <w:rFonts w:ascii="Times New Roman" w:hAnsi="Times New Roman" w:cs="Times New Roman"/>
          <w:color w:val="000000" w:themeColor="text1"/>
        </w:rPr>
        <w:t xml:space="preserve">loneliness reduced accuracy under the social frame, although it increased accuracy under the nonsocial frame. In addition, loneliness predicted higher accuracy in the </w:t>
      </w:r>
      <w:proofErr w:type="spellStart"/>
      <w:r w:rsidR="00CA6392" w:rsidRPr="009328D9">
        <w:rPr>
          <w:rFonts w:ascii="Times New Roman" w:hAnsi="Times New Roman" w:cs="Times New Roman"/>
          <w:color w:val="000000" w:themeColor="text1"/>
        </w:rPr>
        <w:t>nonsocially</w:t>
      </w:r>
      <w:proofErr w:type="spellEnd"/>
      <w:r w:rsidR="00CA6392" w:rsidRPr="009328D9">
        <w:rPr>
          <w:rFonts w:ascii="Times New Roman" w:hAnsi="Times New Roman" w:cs="Times New Roman"/>
          <w:color w:val="000000" w:themeColor="text1"/>
        </w:rPr>
        <w:t xml:space="preserve"> framed incongruent trials (wherein the valence of a word’s content and tone differed) but not in the socially framed incongruent trials. </w:t>
      </w:r>
    </w:p>
    <w:p w14:paraId="7C51B4FA" w14:textId="2F05DA1A" w:rsidR="00CF7E66" w:rsidRPr="009328D9" w:rsidRDefault="00CA6392" w:rsidP="00CF7E66">
      <w:pPr>
        <w:spacing w:line="480" w:lineRule="auto"/>
        <w:ind w:firstLine="720"/>
        <w:rPr>
          <w:rFonts w:ascii="Times New Roman" w:hAnsi="Times New Roman" w:cs="Times New Roman"/>
          <w:color w:val="000000" w:themeColor="text1"/>
        </w:rPr>
      </w:pPr>
      <w:r w:rsidRPr="009328D9">
        <w:rPr>
          <w:rFonts w:ascii="Times New Roman" w:hAnsi="Times New Roman" w:cs="Times New Roman"/>
          <w:color w:val="000000" w:themeColor="text1"/>
        </w:rPr>
        <w:t xml:space="preserve">Using </w:t>
      </w:r>
      <w:r w:rsidR="00D317BA" w:rsidRPr="009328D9">
        <w:rPr>
          <w:rFonts w:ascii="Times New Roman" w:hAnsi="Times New Roman" w:cs="Times New Roman"/>
          <w:color w:val="000000" w:themeColor="text1"/>
        </w:rPr>
        <w:t>84</w:t>
      </w:r>
      <w:r w:rsidRPr="009328D9">
        <w:rPr>
          <w:rFonts w:ascii="Times New Roman" w:hAnsi="Times New Roman" w:cs="Times New Roman"/>
          <w:color w:val="000000" w:themeColor="text1"/>
        </w:rPr>
        <w:t xml:space="preserve"> undergraduates, the authors conducted a third study that assessed the potential role of social exclusion-related anxiety. In this study, social frame (social vs. nonsocial) was crossed with an anxiety induction that involved asking participants to relive an experience of intense social rejection </w:t>
      </w:r>
      <w:r w:rsidR="00E869D8" w:rsidRPr="009328D9">
        <w:rPr>
          <w:rFonts w:ascii="Times New Roman" w:hAnsi="Times New Roman" w:cs="Times New Roman"/>
          <w:color w:val="000000" w:themeColor="text1"/>
        </w:rPr>
        <w:t>(rejection group) or to recall their trip to campus and class that morning (neutral group). P</w:t>
      </w:r>
      <w:r w:rsidR="00CF7E66" w:rsidRPr="009328D9">
        <w:rPr>
          <w:rFonts w:ascii="Times New Roman" w:hAnsi="Times New Roman" w:cs="Times New Roman"/>
          <w:color w:val="000000" w:themeColor="text1"/>
        </w:rPr>
        <w:t xml:space="preserve">articipants </w:t>
      </w:r>
      <w:r w:rsidR="00E869D8" w:rsidRPr="009328D9">
        <w:rPr>
          <w:rFonts w:ascii="Times New Roman" w:hAnsi="Times New Roman" w:cs="Times New Roman"/>
          <w:color w:val="000000" w:themeColor="text1"/>
        </w:rPr>
        <w:t xml:space="preserve">then completed an anagram task (in which they were required to unscramble as many anagrams as possible) and then the </w:t>
      </w:r>
      <w:r w:rsidR="00CF7E66" w:rsidRPr="009328D9">
        <w:rPr>
          <w:rFonts w:ascii="Times New Roman" w:hAnsi="Times New Roman" w:cs="Times New Roman"/>
          <w:color w:val="000000" w:themeColor="text1"/>
        </w:rPr>
        <w:t>Re</w:t>
      </w:r>
      <w:r w:rsidR="00E869D8" w:rsidRPr="009328D9">
        <w:rPr>
          <w:rFonts w:ascii="Times New Roman" w:hAnsi="Times New Roman" w:cs="Times New Roman"/>
          <w:color w:val="000000" w:themeColor="text1"/>
        </w:rPr>
        <w:t>ading the Mind in the Eyes</w:t>
      </w:r>
      <w:r w:rsidR="00C76C30" w:rsidRPr="009328D9">
        <w:rPr>
          <w:rFonts w:ascii="Times New Roman" w:hAnsi="Times New Roman" w:cs="Times New Roman"/>
          <w:color w:val="000000" w:themeColor="text1"/>
        </w:rPr>
        <w:t xml:space="preserve"> (RME)</w:t>
      </w:r>
      <w:r w:rsidR="00E869D8" w:rsidRPr="009328D9">
        <w:rPr>
          <w:rFonts w:ascii="Times New Roman" w:hAnsi="Times New Roman" w:cs="Times New Roman"/>
          <w:color w:val="000000" w:themeColor="text1"/>
        </w:rPr>
        <w:t xml:space="preserve"> </w:t>
      </w:r>
      <w:r w:rsidR="00122158" w:rsidRPr="009328D9">
        <w:rPr>
          <w:rFonts w:ascii="Times New Roman" w:hAnsi="Times New Roman" w:cs="Times New Roman"/>
          <w:color w:val="000000" w:themeColor="text1"/>
        </w:rPr>
        <w:t>t</w:t>
      </w:r>
      <w:r w:rsidR="00E869D8" w:rsidRPr="009328D9">
        <w:rPr>
          <w:rFonts w:ascii="Times New Roman" w:hAnsi="Times New Roman" w:cs="Times New Roman"/>
          <w:color w:val="000000" w:themeColor="text1"/>
        </w:rPr>
        <w:t xml:space="preserve">est (Baron-Cohen, Wheelwright, Hill, </w:t>
      </w:r>
      <w:proofErr w:type="spellStart"/>
      <w:r w:rsidR="00E869D8" w:rsidRPr="009328D9">
        <w:rPr>
          <w:rFonts w:ascii="Times New Roman" w:hAnsi="Times New Roman" w:cs="Times New Roman"/>
          <w:color w:val="000000" w:themeColor="text1"/>
        </w:rPr>
        <w:t>Raste</w:t>
      </w:r>
      <w:proofErr w:type="spellEnd"/>
      <w:r w:rsidR="00E869D8" w:rsidRPr="009328D9">
        <w:rPr>
          <w:rFonts w:ascii="Times New Roman" w:hAnsi="Times New Roman" w:cs="Times New Roman"/>
          <w:color w:val="000000" w:themeColor="text1"/>
        </w:rPr>
        <w:t>, &amp; Plumb, 2001), which required them to identify which</w:t>
      </w:r>
      <w:r w:rsidR="00CF7E66" w:rsidRPr="009328D9">
        <w:rPr>
          <w:rFonts w:ascii="Times New Roman" w:hAnsi="Times New Roman" w:cs="Times New Roman"/>
          <w:color w:val="000000" w:themeColor="text1"/>
        </w:rPr>
        <w:t xml:space="preserve"> emotional state was conveyed through </w:t>
      </w:r>
      <w:r w:rsidR="009F789A" w:rsidRPr="009328D9">
        <w:rPr>
          <w:rFonts w:ascii="Times New Roman" w:hAnsi="Times New Roman" w:cs="Times New Roman"/>
          <w:color w:val="000000" w:themeColor="text1"/>
        </w:rPr>
        <w:t xml:space="preserve">photographs of </w:t>
      </w:r>
      <w:r w:rsidR="00E869D8" w:rsidRPr="009328D9">
        <w:rPr>
          <w:rFonts w:ascii="Times New Roman" w:hAnsi="Times New Roman" w:cs="Times New Roman"/>
          <w:color w:val="000000" w:themeColor="text1"/>
        </w:rPr>
        <w:t xml:space="preserve">various pairs of eyes. </w:t>
      </w:r>
    </w:p>
    <w:p w14:paraId="71F33516" w14:textId="0A9FADE5" w:rsidR="00E869D8" w:rsidRPr="009328D9" w:rsidRDefault="00E869D8" w:rsidP="00CF7E66">
      <w:pPr>
        <w:spacing w:line="480" w:lineRule="auto"/>
        <w:ind w:firstLine="720"/>
        <w:rPr>
          <w:rFonts w:ascii="Times New Roman" w:hAnsi="Times New Roman" w:cs="Times New Roman"/>
          <w:color w:val="000000" w:themeColor="text1"/>
        </w:rPr>
      </w:pPr>
      <w:r w:rsidRPr="009328D9">
        <w:rPr>
          <w:rFonts w:ascii="Times New Roman" w:hAnsi="Times New Roman" w:cs="Times New Roman"/>
          <w:color w:val="000000" w:themeColor="text1"/>
        </w:rPr>
        <w:lastRenderedPageBreak/>
        <w:t xml:space="preserve">For participants in the neutral group (who recalled how they arrived on campus), loneliness led to worse performance on the </w:t>
      </w:r>
      <w:r w:rsidR="00C76C30" w:rsidRPr="009328D9">
        <w:rPr>
          <w:rFonts w:ascii="Times New Roman" w:hAnsi="Times New Roman" w:cs="Times New Roman"/>
          <w:color w:val="000000" w:themeColor="text1"/>
        </w:rPr>
        <w:t>RME</w:t>
      </w:r>
      <w:r w:rsidRPr="009328D9">
        <w:rPr>
          <w:rFonts w:ascii="Times New Roman" w:hAnsi="Times New Roman" w:cs="Times New Roman"/>
          <w:color w:val="000000" w:themeColor="text1"/>
        </w:rPr>
        <w:t xml:space="preserve"> </w:t>
      </w:r>
      <w:r w:rsidR="00122158" w:rsidRPr="009328D9">
        <w:rPr>
          <w:rFonts w:ascii="Times New Roman" w:hAnsi="Times New Roman" w:cs="Times New Roman"/>
          <w:color w:val="000000" w:themeColor="text1"/>
        </w:rPr>
        <w:t>t</w:t>
      </w:r>
      <w:r w:rsidRPr="009328D9">
        <w:rPr>
          <w:rFonts w:ascii="Times New Roman" w:hAnsi="Times New Roman" w:cs="Times New Roman"/>
          <w:color w:val="000000" w:themeColor="text1"/>
        </w:rPr>
        <w:t xml:space="preserve">est under the social frame, but not under the nonsocial frame, </w:t>
      </w:r>
      <w:r w:rsidR="00CF3440" w:rsidRPr="009328D9">
        <w:rPr>
          <w:rFonts w:ascii="Times New Roman" w:hAnsi="Times New Roman" w:cs="Times New Roman"/>
          <w:color w:val="000000" w:themeColor="text1"/>
        </w:rPr>
        <w:t xml:space="preserve">thus </w:t>
      </w:r>
      <w:r w:rsidRPr="009328D9">
        <w:rPr>
          <w:rFonts w:ascii="Times New Roman" w:hAnsi="Times New Roman" w:cs="Times New Roman"/>
          <w:color w:val="000000" w:themeColor="text1"/>
        </w:rPr>
        <w:t>reflecting the principle of choking under pressure. These results were absent for participants who relived a rejection experience, however. Loneliness did not interact with framing condition to influence results on the anagram task.</w:t>
      </w:r>
    </w:p>
    <w:p w14:paraId="370711D8" w14:textId="4E89DC71" w:rsidR="007828AC" w:rsidRPr="009328D9" w:rsidRDefault="00F66F70" w:rsidP="007828AC">
      <w:pPr>
        <w:spacing w:line="480" w:lineRule="auto"/>
        <w:ind w:firstLine="720"/>
        <w:rPr>
          <w:rFonts w:ascii="Times New Roman" w:hAnsi="Times New Roman" w:cs="Times New Roman"/>
          <w:color w:val="000000" w:themeColor="text1"/>
        </w:rPr>
      </w:pPr>
      <w:r w:rsidRPr="009328D9">
        <w:rPr>
          <w:rFonts w:ascii="Times New Roman" w:hAnsi="Times New Roman" w:cs="Times New Roman"/>
          <w:color w:val="000000" w:themeColor="text1"/>
        </w:rPr>
        <w:t>The final study tested the role of anxiety more directly by providing</w:t>
      </w:r>
      <w:r w:rsidR="00CF7E66" w:rsidRPr="009328D9">
        <w:rPr>
          <w:rFonts w:ascii="Times New Roman" w:hAnsi="Times New Roman" w:cs="Times New Roman"/>
          <w:color w:val="000000" w:themeColor="text1"/>
        </w:rPr>
        <w:t xml:space="preserve"> lonely participants an opportunity to misattribute their anxiety to an external source (a caffeinated drink). The </w:t>
      </w:r>
      <w:r w:rsidRPr="009328D9">
        <w:rPr>
          <w:rFonts w:ascii="Times New Roman" w:hAnsi="Times New Roman" w:cs="Times New Roman"/>
          <w:color w:val="000000" w:themeColor="text1"/>
        </w:rPr>
        <w:t xml:space="preserve">hypothesis was that lonely individuals who attributed their anxiety to an external source would perform as well as nonlonely individuals, irrespective of how the task was framed. The </w:t>
      </w:r>
      <w:r w:rsidR="00CF7E66" w:rsidRPr="009328D9">
        <w:rPr>
          <w:rFonts w:ascii="Times New Roman" w:hAnsi="Times New Roman" w:cs="Times New Roman"/>
          <w:color w:val="000000" w:themeColor="text1"/>
        </w:rPr>
        <w:t xml:space="preserve">authors </w:t>
      </w:r>
      <w:r w:rsidRPr="009328D9">
        <w:rPr>
          <w:rFonts w:ascii="Times New Roman" w:hAnsi="Times New Roman" w:cs="Times New Roman"/>
          <w:color w:val="000000" w:themeColor="text1"/>
        </w:rPr>
        <w:t xml:space="preserve">enrolled 203 students from either the top or bottom third of the distribution of loneliness scores and assigned them either to </w:t>
      </w:r>
      <w:r w:rsidR="007828AC" w:rsidRPr="009328D9">
        <w:rPr>
          <w:rFonts w:ascii="Times New Roman" w:hAnsi="Times New Roman" w:cs="Times New Roman"/>
          <w:color w:val="000000" w:themeColor="text1"/>
        </w:rPr>
        <w:t>a</w:t>
      </w:r>
      <w:r w:rsidR="00CF7E66" w:rsidRPr="009328D9">
        <w:rPr>
          <w:rFonts w:ascii="Times New Roman" w:hAnsi="Times New Roman" w:cs="Times New Roman"/>
          <w:color w:val="000000" w:themeColor="text1"/>
        </w:rPr>
        <w:t xml:space="preserve"> misattribution condition or </w:t>
      </w:r>
      <w:r w:rsidR="007828AC" w:rsidRPr="009328D9">
        <w:rPr>
          <w:rFonts w:ascii="Times New Roman" w:hAnsi="Times New Roman" w:cs="Times New Roman"/>
          <w:color w:val="000000" w:themeColor="text1"/>
        </w:rPr>
        <w:t>a no-misattribution</w:t>
      </w:r>
      <w:r w:rsidR="00CF7E66" w:rsidRPr="009328D9">
        <w:rPr>
          <w:rFonts w:ascii="Times New Roman" w:hAnsi="Times New Roman" w:cs="Times New Roman"/>
          <w:color w:val="000000" w:themeColor="text1"/>
        </w:rPr>
        <w:t xml:space="preserve"> control condition. </w:t>
      </w:r>
      <w:r w:rsidRPr="009328D9">
        <w:rPr>
          <w:rFonts w:ascii="Times New Roman" w:hAnsi="Times New Roman" w:cs="Times New Roman"/>
          <w:color w:val="000000" w:themeColor="text1"/>
        </w:rPr>
        <w:t>Participants in b</w:t>
      </w:r>
      <w:r w:rsidR="00CF7E66" w:rsidRPr="009328D9">
        <w:rPr>
          <w:rFonts w:ascii="Times New Roman" w:hAnsi="Times New Roman" w:cs="Times New Roman"/>
          <w:color w:val="000000" w:themeColor="text1"/>
        </w:rPr>
        <w:t xml:space="preserve">oth conditions consumed a </w:t>
      </w:r>
      <w:r w:rsidR="00EE63A8" w:rsidRPr="009328D9">
        <w:rPr>
          <w:rFonts w:ascii="Times New Roman" w:hAnsi="Times New Roman" w:cs="Times New Roman"/>
          <w:color w:val="000000" w:themeColor="text1"/>
        </w:rPr>
        <w:t xml:space="preserve">sugar- and caffeine-free </w:t>
      </w:r>
      <w:r w:rsidRPr="009328D9">
        <w:rPr>
          <w:rFonts w:ascii="Times New Roman" w:hAnsi="Times New Roman" w:cs="Times New Roman"/>
          <w:color w:val="000000" w:themeColor="text1"/>
        </w:rPr>
        <w:t xml:space="preserve">beverage </w:t>
      </w:r>
      <w:r w:rsidR="00FE2FCD" w:rsidRPr="009328D9">
        <w:rPr>
          <w:rFonts w:ascii="Times New Roman" w:hAnsi="Times New Roman" w:cs="Times New Roman"/>
          <w:color w:val="000000" w:themeColor="text1"/>
        </w:rPr>
        <w:t xml:space="preserve">intended </w:t>
      </w:r>
      <w:r w:rsidRPr="009328D9">
        <w:rPr>
          <w:rFonts w:ascii="Times New Roman" w:hAnsi="Times New Roman" w:cs="Times New Roman"/>
          <w:color w:val="000000" w:themeColor="text1"/>
        </w:rPr>
        <w:t xml:space="preserve">to </w:t>
      </w:r>
      <w:r w:rsidR="00FE2FCD" w:rsidRPr="009328D9">
        <w:rPr>
          <w:rFonts w:ascii="Times New Roman" w:hAnsi="Times New Roman" w:cs="Times New Roman"/>
          <w:color w:val="000000" w:themeColor="text1"/>
        </w:rPr>
        <w:t xml:space="preserve">mimic </w:t>
      </w:r>
      <w:r w:rsidR="00EE63A8" w:rsidRPr="009328D9">
        <w:rPr>
          <w:rFonts w:ascii="Times New Roman" w:hAnsi="Times New Roman" w:cs="Times New Roman"/>
          <w:color w:val="000000" w:themeColor="text1"/>
        </w:rPr>
        <w:t>an</w:t>
      </w:r>
      <w:r w:rsidR="00CF7E66" w:rsidRPr="009328D9">
        <w:rPr>
          <w:rFonts w:ascii="Times New Roman" w:hAnsi="Times New Roman" w:cs="Times New Roman"/>
          <w:color w:val="000000" w:themeColor="text1"/>
        </w:rPr>
        <w:t xml:space="preserve"> energy drink. </w:t>
      </w:r>
      <w:r w:rsidR="00EE63A8" w:rsidRPr="009328D9">
        <w:rPr>
          <w:rFonts w:ascii="Times New Roman" w:hAnsi="Times New Roman" w:cs="Times New Roman"/>
          <w:color w:val="000000" w:themeColor="text1"/>
        </w:rPr>
        <w:t>Those in the misattribution condition were told the drink could cause them to experience feelings of anxiety and other physiological effects that are associated with the consumption of caffeine, whereas t</w:t>
      </w:r>
      <w:r w:rsidR="00CF7E66" w:rsidRPr="009328D9">
        <w:rPr>
          <w:rFonts w:ascii="Times New Roman" w:hAnsi="Times New Roman" w:cs="Times New Roman"/>
          <w:color w:val="000000" w:themeColor="text1"/>
        </w:rPr>
        <w:t xml:space="preserve">hose is the control condition were told </w:t>
      </w:r>
      <w:r w:rsidR="00813139" w:rsidRPr="009328D9">
        <w:rPr>
          <w:rFonts w:ascii="Times New Roman" w:hAnsi="Times New Roman" w:cs="Times New Roman"/>
          <w:color w:val="000000" w:themeColor="text1"/>
        </w:rPr>
        <w:t xml:space="preserve">simply that </w:t>
      </w:r>
      <w:r w:rsidR="00CF7E66" w:rsidRPr="009328D9">
        <w:rPr>
          <w:rFonts w:ascii="Times New Roman" w:hAnsi="Times New Roman" w:cs="Times New Roman"/>
          <w:color w:val="000000" w:themeColor="text1"/>
        </w:rPr>
        <w:t xml:space="preserve">it was a new type of sugar-free drink. The remainder of the study followed the same procedures as Study 1. </w:t>
      </w:r>
      <w:r w:rsidR="007828AC" w:rsidRPr="009328D9">
        <w:rPr>
          <w:rFonts w:ascii="Times New Roman" w:hAnsi="Times New Roman" w:cs="Times New Roman"/>
          <w:color w:val="000000" w:themeColor="text1"/>
        </w:rPr>
        <w:t>As predicted</w:t>
      </w:r>
      <w:r w:rsidR="00CF7E66" w:rsidRPr="009328D9">
        <w:rPr>
          <w:rFonts w:ascii="Times New Roman" w:hAnsi="Times New Roman" w:cs="Times New Roman"/>
          <w:color w:val="000000" w:themeColor="text1"/>
        </w:rPr>
        <w:t xml:space="preserve">, </w:t>
      </w:r>
      <w:r w:rsidR="007828AC" w:rsidRPr="009328D9">
        <w:rPr>
          <w:rFonts w:ascii="Times New Roman" w:hAnsi="Times New Roman" w:cs="Times New Roman"/>
          <w:color w:val="000000" w:themeColor="text1"/>
        </w:rPr>
        <w:t xml:space="preserve">the worst performance was exhibited by lonely participants in the no-misattribution condition under the social frame. </w:t>
      </w:r>
    </w:p>
    <w:p w14:paraId="07B0650E" w14:textId="1A584DE6" w:rsidR="00CF7E66" w:rsidRPr="009328D9" w:rsidRDefault="007828AC" w:rsidP="007828AC">
      <w:pPr>
        <w:spacing w:line="480" w:lineRule="auto"/>
        <w:ind w:firstLine="720"/>
        <w:rPr>
          <w:rFonts w:ascii="Times New Roman" w:hAnsi="Times New Roman" w:cs="Times New Roman"/>
          <w:color w:val="000000" w:themeColor="text1"/>
        </w:rPr>
      </w:pPr>
      <w:r w:rsidRPr="009328D9">
        <w:rPr>
          <w:rFonts w:ascii="Times New Roman" w:hAnsi="Times New Roman" w:cs="Times New Roman"/>
          <w:color w:val="000000" w:themeColor="text1"/>
        </w:rPr>
        <w:t>Knowles et a</w:t>
      </w:r>
      <w:r w:rsidR="003A52E5" w:rsidRPr="009328D9">
        <w:rPr>
          <w:rFonts w:ascii="Times New Roman" w:hAnsi="Times New Roman" w:cs="Times New Roman"/>
          <w:color w:val="000000" w:themeColor="text1"/>
        </w:rPr>
        <w:t>l</w:t>
      </w:r>
      <w:r w:rsidRPr="009328D9">
        <w:rPr>
          <w:rFonts w:ascii="Times New Roman" w:hAnsi="Times New Roman" w:cs="Times New Roman"/>
          <w:color w:val="000000" w:themeColor="text1"/>
        </w:rPr>
        <w:t>.</w:t>
      </w:r>
      <w:r w:rsidR="00CF7E66" w:rsidRPr="009328D9">
        <w:rPr>
          <w:rFonts w:ascii="Times New Roman" w:hAnsi="Times New Roman" w:cs="Times New Roman"/>
          <w:color w:val="000000" w:themeColor="text1"/>
        </w:rPr>
        <w:t xml:space="preserve"> </w:t>
      </w:r>
      <w:r w:rsidRPr="009328D9">
        <w:rPr>
          <w:rFonts w:ascii="Times New Roman" w:hAnsi="Times New Roman" w:cs="Times New Roman"/>
          <w:color w:val="000000" w:themeColor="text1"/>
        </w:rPr>
        <w:t xml:space="preserve">also </w:t>
      </w:r>
      <w:r w:rsidR="00CF7E66" w:rsidRPr="009328D9">
        <w:rPr>
          <w:rFonts w:ascii="Times New Roman" w:hAnsi="Times New Roman" w:cs="Times New Roman"/>
          <w:color w:val="000000" w:themeColor="text1"/>
        </w:rPr>
        <w:t xml:space="preserve">conducted </w:t>
      </w:r>
      <w:r w:rsidRPr="009328D9">
        <w:rPr>
          <w:rFonts w:ascii="Times New Roman" w:hAnsi="Times New Roman" w:cs="Times New Roman"/>
          <w:color w:val="000000" w:themeColor="text1"/>
        </w:rPr>
        <w:t>a meta-analysi</w:t>
      </w:r>
      <w:r w:rsidR="00CF7E66" w:rsidRPr="009328D9">
        <w:rPr>
          <w:rFonts w:ascii="Times New Roman" w:hAnsi="Times New Roman" w:cs="Times New Roman"/>
          <w:color w:val="000000" w:themeColor="text1"/>
        </w:rPr>
        <w:t xml:space="preserve">s </w:t>
      </w:r>
      <w:r w:rsidRPr="009328D9">
        <w:rPr>
          <w:rFonts w:ascii="Times New Roman" w:hAnsi="Times New Roman" w:cs="Times New Roman"/>
          <w:color w:val="000000" w:themeColor="text1"/>
        </w:rPr>
        <w:t>of their findings across their four studies to examine the effects of</w:t>
      </w:r>
      <w:r w:rsidR="00CF7E66" w:rsidRPr="009328D9">
        <w:rPr>
          <w:rFonts w:ascii="Times New Roman" w:hAnsi="Times New Roman" w:cs="Times New Roman"/>
          <w:color w:val="000000" w:themeColor="text1"/>
        </w:rPr>
        <w:t xml:space="preserve"> loneliness and the various measures of social performance under th</w:t>
      </w:r>
      <w:r w:rsidRPr="009328D9">
        <w:rPr>
          <w:rFonts w:ascii="Times New Roman" w:hAnsi="Times New Roman" w:cs="Times New Roman"/>
          <w:color w:val="000000" w:themeColor="text1"/>
        </w:rPr>
        <w:t>e two framing conditions (</w:t>
      </w:r>
      <w:r w:rsidR="00CF7E66" w:rsidRPr="009328D9">
        <w:rPr>
          <w:rFonts w:ascii="Times New Roman" w:hAnsi="Times New Roman" w:cs="Times New Roman"/>
          <w:color w:val="000000" w:themeColor="text1"/>
        </w:rPr>
        <w:t xml:space="preserve">social </w:t>
      </w:r>
      <w:r w:rsidRPr="009328D9">
        <w:rPr>
          <w:rFonts w:ascii="Times New Roman" w:hAnsi="Times New Roman" w:cs="Times New Roman"/>
          <w:color w:val="000000" w:themeColor="text1"/>
        </w:rPr>
        <w:t>vs.</w:t>
      </w:r>
      <w:r w:rsidR="00CF7E66" w:rsidRPr="009328D9">
        <w:rPr>
          <w:rFonts w:ascii="Times New Roman" w:hAnsi="Times New Roman" w:cs="Times New Roman"/>
          <w:color w:val="000000" w:themeColor="text1"/>
        </w:rPr>
        <w:t xml:space="preserve"> nonsocial). </w:t>
      </w:r>
      <w:r w:rsidRPr="009328D9">
        <w:rPr>
          <w:rFonts w:ascii="Times New Roman" w:hAnsi="Times New Roman" w:cs="Times New Roman"/>
          <w:color w:val="000000" w:themeColor="text1"/>
        </w:rPr>
        <w:t>The meta-analysis confirmed that</w:t>
      </w:r>
      <w:r w:rsidR="00CF7E66" w:rsidRPr="009328D9">
        <w:rPr>
          <w:rFonts w:ascii="Times New Roman" w:hAnsi="Times New Roman" w:cs="Times New Roman"/>
          <w:color w:val="000000" w:themeColor="text1"/>
        </w:rPr>
        <w:t xml:space="preserve"> lonely individuals </w:t>
      </w:r>
      <w:r w:rsidR="009365F6" w:rsidRPr="009328D9">
        <w:rPr>
          <w:rFonts w:ascii="Times New Roman" w:hAnsi="Times New Roman" w:cs="Times New Roman"/>
          <w:color w:val="000000" w:themeColor="text1"/>
        </w:rPr>
        <w:t>performed</w:t>
      </w:r>
      <w:r w:rsidR="00CF7E66" w:rsidRPr="009328D9">
        <w:rPr>
          <w:rFonts w:ascii="Times New Roman" w:hAnsi="Times New Roman" w:cs="Times New Roman"/>
          <w:color w:val="000000" w:themeColor="text1"/>
        </w:rPr>
        <w:t xml:space="preserve"> significantly worse when the tasks were framed in a social way. This effect was </w:t>
      </w:r>
      <w:r w:rsidR="00CF7E66" w:rsidRPr="009328D9">
        <w:rPr>
          <w:rFonts w:ascii="Times New Roman" w:hAnsi="Times New Roman" w:cs="Times New Roman"/>
          <w:color w:val="000000" w:themeColor="text1"/>
        </w:rPr>
        <w:lastRenderedPageBreak/>
        <w:t>significant even with the addition of participant data that was previously removed for quality</w:t>
      </w:r>
      <w:r w:rsidR="009E529D" w:rsidRPr="009328D9">
        <w:rPr>
          <w:rFonts w:ascii="Times New Roman" w:hAnsi="Times New Roman" w:cs="Times New Roman"/>
          <w:color w:val="000000" w:themeColor="text1"/>
        </w:rPr>
        <w:t>-control</w:t>
      </w:r>
      <w:r w:rsidR="00CF7E66" w:rsidRPr="009328D9">
        <w:rPr>
          <w:rFonts w:ascii="Times New Roman" w:hAnsi="Times New Roman" w:cs="Times New Roman"/>
          <w:color w:val="000000" w:themeColor="text1"/>
        </w:rPr>
        <w:t xml:space="preserve"> reasons (e.g., failed manipulations checks). </w:t>
      </w:r>
    </w:p>
    <w:p w14:paraId="58DA59A6" w14:textId="32B360BD" w:rsidR="000301A6" w:rsidRPr="009328D9" w:rsidRDefault="000301A6" w:rsidP="00BC7DCB">
      <w:pPr>
        <w:spacing w:line="480" w:lineRule="auto"/>
        <w:rPr>
          <w:rFonts w:ascii="Times New Roman" w:hAnsi="Times New Roman" w:cs="Times New Roman"/>
          <w:color w:val="000000" w:themeColor="text1"/>
        </w:rPr>
      </w:pPr>
      <w:r w:rsidRPr="009328D9">
        <w:rPr>
          <w:rFonts w:ascii="Times New Roman" w:hAnsi="Times New Roman" w:cs="Times New Roman"/>
          <w:b/>
          <w:color w:val="000000" w:themeColor="text1"/>
        </w:rPr>
        <w:t>Limitations of Knowles et al.</w:t>
      </w:r>
      <w:r w:rsidR="008E5976" w:rsidRPr="009328D9">
        <w:rPr>
          <w:rFonts w:ascii="Times New Roman" w:hAnsi="Times New Roman" w:cs="Times New Roman"/>
          <w:b/>
          <w:color w:val="000000" w:themeColor="text1"/>
        </w:rPr>
        <w:t xml:space="preserve"> Studies</w:t>
      </w:r>
    </w:p>
    <w:p w14:paraId="4C9837A9" w14:textId="6CC57C0A" w:rsidR="008E5976" w:rsidRPr="009328D9" w:rsidRDefault="008E5976" w:rsidP="000C12F8">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ab/>
        <w:t xml:space="preserve">The Knowles et al. experiments are compelling in their demonstration of </w:t>
      </w:r>
      <w:r w:rsidR="00A26AF5" w:rsidRPr="009328D9">
        <w:rPr>
          <w:rFonts w:ascii="Times New Roman" w:hAnsi="Times New Roman" w:cs="Times New Roman"/>
          <w:color w:val="000000" w:themeColor="text1"/>
        </w:rPr>
        <w:t xml:space="preserve">the choking under pressure phenomenon, and to the extent that this phenomenon impedes the ability of lonely </w:t>
      </w:r>
      <w:r w:rsidR="00281234" w:rsidRPr="009328D9">
        <w:rPr>
          <w:rFonts w:ascii="Times New Roman" w:hAnsi="Times New Roman" w:cs="Times New Roman"/>
          <w:color w:val="000000" w:themeColor="text1"/>
        </w:rPr>
        <w:t>individuals to interpret social cues a</w:t>
      </w:r>
      <w:r w:rsidR="00CF66E0" w:rsidRPr="009328D9">
        <w:rPr>
          <w:rFonts w:ascii="Times New Roman" w:hAnsi="Times New Roman" w:cs="Times New Roman"/>
          <w:color w:val="000000" w:themeColor="text1"/>
        </w:rPr>
        <w:t xml:space="preserve">ccurately, it may account for some of the significant social detriments that accompany loneliness (see, e.g., Cacioppo &amp; Patrick, 2008). </w:t>
      </w:r>
      <w:r w:rsidR="00D317BA" w:rsidRPr="009328D9">
        <w:rPr>
          <w:rFonts w:ascii="Times New Roman" w:hAnsi="Times New Roman" w:cs="Times New Roman"/>
          <w:color w:val="000000" w:themeColor="text1"/>
        </w:rPr>
        <w:t xml:space="preserve">It is therefore worth replicating the </w:t>
      </w:r>
      <w:r w:rsidR="006B7DB5" w:rsidRPr="009328D9">
        <w:rPr>
          <w:rFonts w:ascii="Times New Roman" w:hAnsi="Times New Roman" w:cs="Times New Roman"/>
          <w:color w:val="000000" w:themeColor="text1"/>
        </w:rPr>
        <w:t>findings</w:t>
      </w:r>
      <w:r w:rsidR="00D317BA" w:rsidRPr="009328D9">
        <w:rPr>
          <w:rFonts w:ascii="Times New Roman" w:hAnsi="Times New Roman" w:cs="Times New Roman"/>
          <w:color w:val="000000" w:themeColor="text1"/>
        </w:rPr>
        <w:t xml:space="preserve"> of Knowles et al. to provide further, independent verification of the choking under pressure phenomenon.</w:t>
      </w:r>
    </w:p>
    <w:p w14:paraId="52C3908E" w14:textId="76F6F8B5" w:rsidR="00D317BA" w:rsidRPr="009328D9" w:rsidRDefault="00D317BA" w:rsidP="000C12F8">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ab/>
        <w:t xml:space="preserve">The </w:t>
      </w:r>
      <w:r w:rsidR="006B7DB5" w:rsidRPr="009328D9">
        <w:rPr>
          <w:rFonts w:ascii="Times New Roman" w:hAnsi="Times New Roman" w:cs="Times New Roman"/>
          <w:color w:val="000000" w:themeColor="text1"/>
        </w:rPr>
        <w:t>present</w:t>
      </w:r>
      <w:r w:rsidRPr="009328D9">
        <w:rPr>
          <w:rFonts w:ascii="Times New Roman" w:hAnsi="Times New Roman" w:cs="Times New Roman"/>
          <w:color w:val="000000" w:themeColor="text1"/>
        </w:rPr>
        <w:t xml:space="preserve"> study </w:t>
      </w:r>
      <w:r w:rsidR="006B7DB5" w:rsidRPr="009328D9">
        <w:rPr>
          <w:rFonts w:ascii="Times New Roman" w:hAnsi="Times New Roman" w:cs="Times New Roman"/>
          <w:color w:val="000000" w:themeColor="text1"/>
        </w:rPr>
        <w:t>offers</w:t>
      </w:r>
      <w:r w:rsidRPr="009328D9">
        <w:rPr>
          <w:rFonts w:ascii="Times New Roman" w:hAnsi="Times New Roman" w:cs="Times New Roman"/>
          <w:color w:val="000000" w:themeColor="text1"/>
        </w:rPr>
        <w:t xml:space="preserve"> a </w:t>
      </w:r>
      <w:r w:rsidR="000A0ECC" w:rsidRPr="009328D9">
        <w:rPr>
          <w:rFonts w:ascii="Times New Roman" w:hAnsi="Times New Roman" w:cs="Times New Roman"/>
          <w:color w:val="000000" w:themeColor="text1"/>
        </w:rPr>
        <w:t xml:space="preserve">conceptual </w:t>
      </w:r>
      <w:r w:rsidRPr="009328D9">
        <w:rPr>
          <w:rFonts w:ascii="Times New Roman" w:hAnsi="Times New Roman" w:cs="Times New Roman"/>
          <w:color w:val="000000" w:themeColor="text1"/>
        </w:rPr>
        <w:t xml:space="preserve">replication aimed at addressing three limitations of the Knowles et al. experiments. First, the sample sizes in the individual studies were small. </w:t>
      </w:r>
      <w:r w:rsidR="007E25B6" w:rsidRPr="009328D9">
        <w:rPr>
          <w:rFonts w:ascii="Times New Roman" w:hAnsi="Times New Roman" w:cs="Times New Roman"/>
          <w:color w:val="000000" w:themeColor="text1"/>
        </w:rPr>
        <w:t xml:space="preserve">Knowles et al. used a total of 445 participants across four studies, but the first three studies all had valid </w:t>
      </w:r>
      <w:r w:rsidR="00B17B0C" w:rsidRPr="009328D9">
        <w:rPr>
          <w:rFonts w:ascii="Times New Roman" w:hAnsi="Times New Roman" w:cs="Times New Roman"/>
          <w:i/>
          <w:color w:val="000000" w:themeColor="text1"/>
        </w:rPr>
        <w:t>N</w:t>
      </w:r>
      <w:r w:rsidR="007E25B6" w:rsidRPr="009328D9">
        <w:rPr>
          <w:rFonts w:ascii="Times New Roman" w:hAnsi="Times New Roman" w:cs="Times New Roman"/>
          <w:color w:val="000000" w:themeColor="text1"/>
        </w:rPr>
        <w:t>’s (</w:t>
      </w:r>
      <w:r w:rsidR="001A1D9F" w:rsidRPr="009328D9">
        <w:rPr>
          <w:rFonts w:ascii="Times New Roman" w:hAnsi="Times New Roman" w:cs="Times New Roman"/>
          <w:color w:val="000000" w:themeColor="text1"/>
        </w:rPr>
        <w:t xml:space="preserve">i.e., </w:t>
      </w:r>
      <w:r w:rsidR="007E25B6" w:rsidRPr="009328D9">
        <w:rPr>
          <w:rFonts w:ascii="Times New Roman" w:hAnsi="Times New Roman" w:cs="Times New Roman"/>
          <w:color w:val="000000" w:themeColor="text1"/>
        </w:rPr>
        <w:t xml:space="preserve">after excluding participants from data analysis for </w:t>
      </w:r>
      <w:r w:rsidR="00417CA8" w:rsidRPr="009328D9">
        <w:rPr>
          <w:rFonts w:ascii="Times New Roman" w:hAnsi="Times New Roman" w:cs="Times New Roman"/>
          <w:color w:val="000000" w:themeColor="text1"/>
        </w:rPr>
        <w:t>quality-control</w:t>
      </w:r>
      <w:r w:rsidR="007E25B6" w:rsidRPr="009328D9">
        <w:rPr>
          <w:rFonts w:ascii="Times New Roman" w:hAnsi="Times New Roman" w:cs="Times New Roman"/>
          <w:color w:val="000000" w:themeColor="text1"/>
        </w:rPr>
        <w:t xml:space="preserve"> reasons) of 80, 78, and 84, respectively. </w:t>
      </w:r>
      <w:r w:rsidR="007A4A48" w:rsidRPr="009328D9">
        <w:rPr>
          <w:rFonts w:ascii="Times New Roman" w:hAnsi="Times New Roman" w:cs="Times New Roman"/>
          <w:color w:val="000000" w:themeColor="text1"/>
        </w:rPr>
        <w:t>No power analyses attesting to the adequacy of these small samples were reported, so the small sample sizes may impair both statistical power and external validity.</w:t>
      </w:r>
    </w:p>
    <w:p w14:paraId="1709D4E3" w14:textId="0F9D2FD3" w:rsidR="007A4A48" w:rsidRPr="009328D9" w:rsidRDefault="007A4A48" w:rsidP="000C12F8">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ab/>
        <w:t>Second, all four samples were composed exclusively of undergraduate students, which likely severely limited their demographic diversity. The authors reported no demographic information about their samples other than their sex distribution</w:t>
      </w:r>
      <w:r w:rsidR="00443D71" w:rsidRPr="009328D9">
        <w:rPr>
          <w:rFonts w:ascii="Times New Roman" w:hAnsi="Times New Roman" w:cs="Times New Roman"/>
          <w:color w:val="000000" w:themeColor="text1"/>
        </w:rPr>
        <w:t xml:space="preserve"> (61% female, on average)</w:t>
      </w:r>
      <w:r w:rsidRPr="009328D9">
        <w:rPr>
          <w:rFonts w:ascii="Times New Roman" w:hAnsi="Times New Roman" w:cs="Times New Roman"/>
          <w:color w:val="000000" w:themeColor="text1"/>
        </w:rPr>
        <w:t xml:space="preserve">, but it is reasonable to infer that, like most undergraduate samples who complete a study in exchange for extra course credit, the participants were </w:t>
      </w:r>
      <w:r w:rsidR="008920A0" w:rsidRPr="009328D9">
        <w:rPr>
          <w:rFonts w:ascii="Times New Roman" w:hAnsi="Times New Roman" w:cs="Times New Roman"/>
          <w:color w:val="000000" w:themeColor="text1"/>
        </w:rPr>
        <w:t xml:space="preserve">young adults with highly similar levels of education. Although the authors of the Knowles et al. paper represent four different educational institutions, it is unclear which institution(s) the student participants attended, raising the possibility that the </w:t>
      </w:r>
      <w:r w:rsidR="008920A0" w:rsidRPr="009328D9">
        <w:rPr>
          <w:rFonts w:ascii="Times New Roman" w:hAnsi="Times New Roman" w:cs="Times New Roman"/>
          <w:color w:val="000000" w:themeColor="text1"/>
        </w:rPr>
        <w:lastRenderedPageBreak/>
        <w:t>sample also had highly restricted geographic diversity. In addition to the small sample sizes, these attributes also limit the external validity of the findings.</w:t>
      </w:r>
    </w:p>
    <w:p w14:paraId="6FAE514A" w14:textId="538D1ED5" w:rsidR="007A4A48" w:rsidRPr="009328D9" w:rsidRDefault="008920A0" w:rsidP="000C12F8">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ab/>
        <w:t xml:space="preserve">Finally, </w:t>
      </w:r>
      <w:r w:rsidR="00621D11" w:rsidRPr="009328D9">
        <w:rPr>
          <w:rFonts w:ascii="Times New Roman" w:hAnsi="Times New Roman" w:cs="Times New Roman"/>
          <w:color w:val="000000" w:themeColor="text1"/>
        </w:rPr>
        <w:t xml:space="preserve">although the authors demonstrated that lonely individuals choked under pressure when the social monitoring task was framed as a test of social aptitude, the comparison in all four studies was to a task framed as a test of academic aptitude. None of the experiments </w:t>
      </w:r>
      <w:r w:rsidR="002F617A" w:rsidRPr="009328D9">
        <w:rPr>
          <w:rFonts w:ascii="Times New Roman" w:hAnsi="Times New Roman" w:cs="Times New Roman"/>
          <w:color w:val="000000" w:themeColor="text1"/>
        </w:rPr>
        <w:t>included</w:t>
      </w:r>
      <w:r w:rsidR="00621D11" w:rsidRPr="009328D9">
        <w:rPr>
          <w:rFonts w:ascii="Times New Roman" w:hAnsi="Times New Roman" w:cs="Times New Roman"/>
          <w:color w:val="000000" w:themeColor="text1"/>
        </w:rPr>
        <w:t xml:space="preserve"> a true control group, in which participants </w:t>
      </w:r>
      <w:r w:rsidR="00757123" w:rsidRPr="009328D9">
        <w:rPr>
          <w:rFonts w:ascii="Times New Roman" w:hAnsi="Times New Roman" w:cs="Times New Roman"/>
          <w:color w:val="000000" w:themeColor="text1"/>
        </w:rPr>
        <w:t xml:space="preserve">would complete the social monitoring task in the absence of a specific frame. </w:t>
      </w:r>
      <w:r w:rsidR="001B1B7A" w:rsidRPr="009328D9">
        <w:rPr>
          <w:rFonts w:ascii="Times New Roman" w:hAnsi="Times New Roman" w:cs="Times New Roman"/>
          <w:color w:val="000000" w:themeColor="text1"/>
        </w:rPr>
        <w:t xml:space="preserve">As an analogy, multiple studies have documented a placebo effect for medication (e.g., Kirsch &amp; </w:t>
      </w:r>
      <w:proofErr w:type="spellStart"/>
      <w:r w:rsidR="009B29E0" w:rsidRPr="009328D9">
        <w:rPr>
          <w:rFonts w:ascii="Times New Roman" w:hAnsi="Times New Roman" w:cs="Times New Roman"/>
          <w:color w:val="000000" w:themeColor="text1"/>
        </w:rPr>
        <w:t>Sapirstein</w:t>
      </w:r>
      <w:proofErr w:type="spellEnd"/>
      <w:r w:rsidR="001B1B7A" w:rsidRPr="009328D9">
        <w:rPr>
          <w:rFonts w:ascii="Times New Roman" w:hAnsi="Times New Roman" w:cs="Times New Roman"/>
          <w:color w:val="000000" w:themeColor="text1"/>
        </w:rPr>
        <w:t xml:space="preserve">, 1999), wherein patients receiving a biologically inert placebo instead of an actual medication nonetheless show improvement in their condition, but some </w:t>
      </w:r>
      <w:r w:rsidR="00467DBA" w:rsidRPr="009328D9">
        <w:rPr>
          <w:rFonts w:ascii="Times New Roman" w:hAnsi="Times New Roman" w:cs="Times New Roman"/>
          <w:color w:val="000000" w:themeColor="text1"/>
        </w:rPr>
        <w:t>research has indicated</w:t>
      </w:r>
      <w:r w:rsidR="001B1B7A" w:rsidRPr="009328D9">
        <w:rPr>
          <w:rFonts w:ascii="Times New Roman" w:hAnsi="Times New Roman" w:cs="Times New Roman"/>
          <w:color w:val="000000" w:themeColor="text1"/>
        </w:rPr>
        <w:t xml:space="preserve"> that the placebo effect becomes clinically nonsignificant when compared with no-treatment control groups (e.g., </w:t>
      </w:r>
      <w:proofErr w:type="spellStart"/>
      <w:r w:rsidR="001B1B7A" w:rsidRPr="009328D9">
        <w:rPr>
          <w:rFonts w:ascii="Times New Roman" w:hAnsi="Times New Roman" w:cs="Times New Roman"/>
          <w:color w:val="000000" w:themeColor="text1"/>
        </w:rPr>
        <w:t>Hróbjartsson</w:t>
      </w:r>
      <w:proofErr w:type="spellEnd"/>
      <w:r w:rsidR="001B1B7A" w:rsidRPr="009328D9">
        <w:rPr>
          <w:rFonts w:ascii="Times New Roman" w:hAnsi="Times New Roman" w:cs="Times New Roman"/>
          <w:color w:val="000000" w:themeColor="text1"/>
        </w:rPr>
        <w:t xml:space="preserve"> &amp; </w:t>
      </w:r>
      <w:proofErr w:type="spellStart"/>
      <w:r w:rsidR="001B1B7A" w:rsidRPr="009328D9">
        <w:rPr>
          <w:rFonts w:ascii="Times New Roman" w:hAnsi="Times New Roman" w:cs="Times New Roman"/>
          <w:color w:val="000000" w:themeColor="text1"/>
        </w:rPr>
        <w:t>Gøtzsche</w:t>
      </w:r>
      <w:proofErr w:type="spellEnd"/>
      <w:r w:rsidR="001B1B7A" w:rsidRPr="009328D9">
        <w:rPr>
          <w:rFonts w:ascii="Times New Roman" w:hAnsi="Times New Roman" w:cs="Times New Roman"/>
          <w:color w:val="000000" w:themeColor="text1"/>
        </w:rPr>
        <w:t xml:space="preserve">, 2001). </w:t>
      </w:r>
      <w:r w:rsidR="008A6514" w:rsidRPr="009328D9">
        <w:rPr>
          <w:rFonts w:ascii="Times New Roman" w:hAnsi="Times New Roman" w:cs="Times New Roman"/>
          <w:color w:val="000000" w:themeColor="text1"/>
        </w:rPr>
        <w:t xml:space="preserve">To </w:t>
      </w:r>
      <w:r w:rsidR="001B1B7A" w:rsidRPr="009328D9">
        <w:rPr>
          <w:rFonts w:ascii="Times New Roman" w:hAnsi="Times New Roman" w:cs="Times New Roman"/>
          <w:color w:val="000000" w:themeColor="text1"/>
        </w:rPr>
        <w:t>increase</w:t>
      </w:r>
      <w:r w:rsidR="008A6514" w:rsidRPr="009328D9">
        <w:rPr>
          <w:rFonts w:ascii="Times New Roman" w:hAnsi="Times New Roman" w:cs="Times New Roman"/>
          <w:color w:val="000000" w:themeColor="text1"/>
        </w:rPr>
        <w:t xml:space="preserve"> confidence </w:t>
      </w:r>
      <w:r w:rsidR="005F52B5" w:rsidRPr="009328D9">
        <w:rPr>
          <w:rFonts w:ascii="Times New Roman" w:hAnsi="Times New Roman" w:cs="Times New Roman"/>
          <w:color w:val="000000" w:themeColor="text1"/>
        </w:rPr>
        <w:t xml:space="preserve">in the robustness of </w:t>
      </w:r>
      <w:r w:rsidR="008A6514" w:rsidRPr="009328D9">
        <w:rPr>
          <w:rFonts w:ascii="Times New Roman" w:hAnsi="Times New Roman" w:cs="Times New Roman"/>
          <w:color w:val="000000" w:themeColor="text1"/>
        </w:rPr>
        <w:t xml:space="preserve">the choking under pressure phenomenon, </w:t>
      </w:r>
      <w:r w:rsidR="006D7EE7" w:rsidRPr="009328D9">
        <w:rPr>
          <w:rFonts w:ascii="Times New Roman" w:hAnsi="Times New Roman" w:cs="Times New Roman"/>
          <w:color w:val="000000" w:themeColor="text1"/>
        </w:rPr>
        <w:t>the present study tests</w:t>
      </w:r>
      <w:r w:rsidR="00331D6B" w:rsidRPr="009328D9">
        <w:rPr>
          <w:rFonts w:ascii="Times New Roman" w:hAnsi="Times New Roman" w:cs="Times New Roman"/>
          <w:color w:val="000000" w:themeColor="text1"/>
        </w:rPr>
        <w:t xml:space="preserve"> its effects in comparison to a no-frame control condition</w:t>
      </w:r>
      <w:r w:rsidR="005F52B5" w:rsidRPr="009328D9">
        <w:rPr>
          <w:rFonts w:ascii="Times New Roman" w:hAnsi="Times New Roman" w:cs="Times New Roman"/>
          <w:color w:val="000000" w:themeColor="text1"/>
        </w:rPr>
        <w:t xml:space="preserve"> as well as the academic-ability comparison group</w:t>
      </w:r>
      <w:r w:rsidR="00331D6B" w:rsidRPr="009328D9">
        <w:rPr>
          <w:rFonts w:ascii="Times New Roman" w:hAnsi="Times New Roman" w:cs="Times New Roman"/>
          <w:color w:val="000000" w:themeColor="text1"/>
        </w:rPr>
        <w:t xml:space="preserve">. </w:t>
      </w:r>
    </w:p>
    <w:p w14:paraId="1C60D641" w14:textId="273EB699" w:rsidR="000301A6" w:rsidRPr="009328D9" w:rsidRDefault="000301A6" w:rsidP="00BC7DCB">
      <w:pPr>
        <w:spacing w:line="480" w:lineRule="auto"/>
        <w:rPr>
          <w:rFonts w:ascii="Times New Roman" w:hAnsi="Times New Roman" w:cs="Times New Roman"/>
          <w:b/>
          <w:color w:val="000000" w:themeColor="text1"/>
        </w:rPr>
      </w:pPr>
      <w:r w:rsidRPr="009328D9">
        <w:rPr>
          <w:rFonts w:ascii="Times New Roman" w:hAnsi="Times New Roman" w:cs="Times New Roman"/>
          <w:b/>
          <w:color w:val="000000" w:themeColor="text1"/>
        </w:rPr>
        <w:t xml:space="preserve">The </w:t>
      </w:r>
      <w:r w:rsidR="006D7EE7" w:rsidRPr="009328D9">
        <w:rPr>
          <w:rFonts w:ascii="Times New Roman" w:hAnsi="Times New Roman" w:cs="Times New Roman"/>
          <w:b/>
          <w:color w:val="000000" w:themeColor="text1"/>
        </w:rPr>
        <w:t>Present Study</w:t>
      </w:r>
    </w:p>
    <w:p w14:paraId="376512A2" w14:textId="3CDF5FBA" w:rsidR="000301A6" w:rsidRPr="009328D9" w:rsidRDefault="000301A6" w:rsidP="000C12F8">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ab/>
        <w:t xml:space="preserve">To remedy the limitations identified above, the </w:t>
      </w:r>
      <w:r w:rsidR="006D7EE7" w:rsidRPr="009328D9">
        <w:rPr>
          <w:rFonts w:ascii="Times New Roman" w:hAnsi="Times New Roman" w:cs="Times New Roman"/>
          <w:color w:val="000000" w:themeColor="text1"/>
        </w:rPr>
        <w:t>present</w:t>
      </w:r>
      <w:r w:rsidRPr="009328D9">
        <w:rPr>
          <w:rFonts w:ascii="Times New Roman" w:hAnsi="Times New Roman" w:cs="Times New Roman"/>
          <w:color w:val="000000" w:themeColor="text1"/>
        </w:rPr>
        <w:t xml:space="preserve"> study </w:t>
      </w:r>
      <w:r w:rsidR="003D53A2" w:rsidRPr="009328D9">
        <w:rPr>
          <w:rFonts w:ascii="Times New Roman" w:hAnsi="Times New Roman" w:cs="Times New Roman"/>
          <w:color w:val="000000" w:themeColor="text1"/>
        </w:rPr>
        <w:t xml:space="preserve">conceptually </w:t>
      </w:r>
      <w:r w:rsidRPr="009328D9">
        <w:rPr>
          <w:rFonts w:ascii="Times New Roman" w:hAnsi="Times New Roman" w:cs="Times New Roman"/>
          <w:color w:val="000000" w:themeColor="text1"/>
        </w:rPr>
        <w:t xml:space="preserve">replicates the procedure employed by Knowles et al. </w:t>
      </w:r>
      <w:r w:rsidR="006D7EE7" w:rsidRPr="009328D9">
        <w:rPr>
          <w:rFonts w:ascii="Times New Roman" w:hAnsi="Times New Roman" w:cs="Times New Roman"/>
          <w:color w:val="000000" w:themeColor="text1"/>
        </w:rPr>
        <w:t xml:space="preserve">by </w:t>
      </w:r>
      <w:r w:rsidRPr="009328D9">
        <w:rPr>
          <w:rFonts w:ascii="Times New Roman" w:hAnsi="Times New Roman" w:cs="Times New Roman"/>
          <w:color w:val="000000" w:themeColor="text1"/>
        </w:rPr>
        <w:t xml:space="preserve">using a </w:t>
      </w:r>
      <w:r w:rsidR="002C70B4" w:rsidRPr="009328D9">
        <w:rPr>
          <w:rFonts w:ascii="Times New Roman" w:hAnsi="Times New Roman" w:cs="Times New Roman"/>
          <w:color w:val="000000" w:themeColor="text1"/>
        </w:rPr>
        <w:t xml:space="preserve">sample that is </w:t>
      </w:r>
      <w:r w:rsidRPr="009328D9">
        <w:rPr>
          <w:rFonts w:ascii="Times New Roman" w:hAnsi="Times New Roman" w:cs="Times New Roman"/>
          <w:color w:val="000000" w:themeColor="text1"/>
        </w:rPr>
        <w:t xml:space="preserve">substantially larger and more </w:t>
      </w:r>
      <w:r w:rsidR="002C70B4" w:rsidRPr="009328D9">
        <w:rPr>
          <w:rFonts w:ascii="Times New Roman" w:hAnsi="Times New Roman" w:cs="Times New Roman"/>
          <w:color w:val="000000" w:themeColor="text1"/>
        </w:rPr>
        <w:t>demographically and geographically</w:t>
      </w:r>
      <w:r w:rsidR="006D7EE7" w:rsidRPr="009328D9">
        <w:rPr>
          <w:rFonts w:ascii="Times New Roman" w:hAnsi="Times New Roman" w:cs="Times New Roman"/>
          <w:color w:val="000000" w:themeColor="text1"/>
        </w:rPr>
        <w:t xml:space="preserve"> diverse</w:t>
      </w:r>
      <w:r w:rsidRPr="009328D9">
        <w:rPr>
          <w:rFonts w:ascii="Times New Roman" w:hAnsi="Times New Roman" w:cs="Times New Roman"/>
          <w:color w:val="000000" w:themeColor="text1"/>
        </w:rPr>
        <w:t xml:space="preserve"> and </w:t>
      </w:r>
      <w:r w:rsidR="006D7EE7" w:rsidRPr="009328D9">
        <w:rPr>
          <w:rFonts w:ascii="Times New Roman" w:hAnsi="Times New Roman" w:cs="Times New Roman"/>
          <w:color w:val="000000" w:themeColor="text1"/>
        </w:rPr>
        <w:t xml:space="preserve">by </w:t>
      </w:r>
      <w:r w:rsidR="002C70B4" w:rsidRPr="009328D9">
        <w:rPr>
          <w:rFonts w:ascii="Times New Roman" w:hAnsi="Times New Roman" w:cs="Times New Roman"/>
          <w:color w:val="000000" w:themeColor="text1"/>
        </w:rPr>
        <w:t>employing</w:t>
      </w:r>
      <w:r w:rsidRPr="009328D9">
        <w:rPr>
          <w:rFonts w:ascii="Times New Roman" w:hAnsi="Times New Roman" w:cs="Times New Roman"/>
          <w:color w:val="000000" w:themeColor="text1"/>
        </w:rPr>
        <w:t xml:space="preserve"> a true control group </w:t>
      </w:r>
      <w:r w:rsidR="003D53A2" w:rsidRPr="009328D9">
        <w:rPr>
          <w:rFonts w:ascii="Times New Roman" w:hAnsi="Times New Roman" w:cs="Times New Roman"/>
          <w:color w:val="000000" w:themeColor="text1"/>
        </w:rPr>
        <w:t>in addition to</w:t>
      </w:r>
      <w:r w:rsidRPr="009328D9">
        <w:rPr>
          <w:rFonts w:ascii="Times New Roman" w:hAnsi="Times New Roman" w:cs="Times New Roman"/>
          <w:color w:val="000000" w:themeColor="text1"/>
        </w:rPr>
        <w:t xml:space="preserve"> a comparison group. Specifically, participants recruited online complete</w:t>
      </w:r>
      <w:r w:rsidR="006D7EE7" w:rsidRPr="009328D9">
        <w:rPr>
          <w:rFonts w:ascii="Times New Roman" w:hAnsi="Times New Roman" w:cs="Times New Roman"/>
          <w:color w:val="000000" w:themeColor="text1"/>
        </w:rPr>
        <w:t>d</w:t>
      </w:r>
      <w:r w:rsidRPr="009328D9">
        <w:rPr>
          <w:rFonts w:ascii="Times New Roman" w:hAnsi="Times New Roman" w:cs="Times New Roman"/>
          <w:color w:val="000000" w:themeColor="text1"/>
        </w:rPr>
        <w:t xml:space="preserve"> the Reading the Mind in the Eyes </w:t>
      </w:r>
      <w:r w:rsidR="005551EF" w:rsidRPr="009328D9">
        <w:rPr>
          <w:rFonts w:ascii="Times New Roman" w:hAnsi="Times New Roman" w:cs="Times New Roman"/>
          <w:color w:val="000000" w:themeColor="text1"/>
        </w:rPr>
        <w:t>t</w:t>
      </w:r>
      <w:r w:rsidRPr="009328D9">
        <w:rPr>
          <w:rFonts w:ascii="Times New Roman" w:hAnsi="Times New Roman" w:cs="Times New Roman"/>
          <w:color w:val="000000" w:themeColor="text1"/>
        </w:rPr>
        <w:t>est (likely the most commonly used of the emotion decoding tasks employed by Knowles et al.) and then report</w:t>
      </w:r>
      <w:r w:rsidR="006D7EE7" w:rsidRPr="009328D9">
        <w:rPr>
          <w:rFonts w:ascii="Times New Roman" w:hAnsi="Times New Roman" w:cs="Times New Roman"/>
          <w:color w:val="000000" w:themeColor="text1"/>
        </w:rPr>
        <w:t>ed</w:t>
      </w:r>
      <w:r w:rsidRPr="009328D9">
        <w:rPr>
          <w:rFonts w:ascii="Times New Roman" w:hAnsi="Times New Roman" w:cs="Times New Roman"/>
          <w:color w:val="000000" w:themeColor="text1"/>
        </w:rPr>
        <w:t xml:space="preserve"> on their loneliness. These data </w:t>
      </w:r>
      <w:r w:rsidR="006D7EE7" w:rsidRPr="009328D9">
        <w:rPr>
          <w:rFonts w:ascii="Times New Roman" w:hAnsi="Times New Roman" w:cs="Times New Roman"/>
          <w:color w:val="000000" w:themeColor="text1"/>
        </w:rPr>
        <w:t>are</w:t>
      </w:r>
      <w:r w:rsidRPr="009328D9">
        <w:rPr>
          <w:rFonts w:ascii="Times New Roman" w:hAnsi="Times New Roman" w:cs="Times New Roman"/>
          <w:color w:val="000000" w:themeColor="text1"/>
        </w:rPr>
        <w:t xml:space="preserve"> used to </w:t>
      </w:r>
      <w:r w:rsidR="006D7EE7" w:rsidRPr="009328D9">
        <w:rPr>
          <w:rFonts w:ascii="Times New Roman" w:hAnsi="Times New Roman" w:cs="Times New Roman"/>
          <w:color w:val="000000" w:themeColor="text1"/>
        </w:rPr>
        <w:t>test</w:t>
      </w:r>
      <w:r w:rsidRPr="009328D9">
        <w:rPr>
          <w:rFonts w:ascii="Times New Roman" w:hAnsi="Times New Roman" w:cs="Times New Roman"/>
          <w:color w:val="000000" w:themeColor="text1"/>
        </w:rPr>
        <w:t xml:space="preserve"> the principal prediction of Knowles et al.:</w:t>
      </w:r>
    </w:p>
    <w:p w14:paraId="4BAE0E9F" w14:textId="3B2EB768" w:rsidR="000301A6" w:rsidRPr="009328D9" w:rsidRDefault="000301A6" w:rsidP="000301A6">
      <w:pPr>
        <w:spacing w:line="480" w:lineRule="auto"/>
        <w:ind w:left="720" w:hanging="720"/>
        <w:rPr>
          <w:rFonts w:ascii="Times New Roman" w:hAnsi="Times New Roman" w:cs="Times New Roman"/>
          <w:color w:val="000000" w:themeColor="text1"/>
        </w:rPr>
      </w:pPr>
      <w:r w:rsidRPr="009328D9">
        <w:rPr>
          <w:rFonts w:ascii="Times New Roman" w:hAnsi="Times New Roman" w:cs="Times New Roman"/>
          <w:color w:val="000000" w:themeColor="text1"/>
        </w:rPr>
        <w:lastRenderedPageBreak/>
        <w:tab/>
        <w:t>H</w:t>
      </w:r>
      <w:r w:rsidR="009B29E0" w:rsidRPr="009328D9">
        <w:rPr>
          <w:rFonts w:ascii="Times New Roman" w:hAnsi="Times New Roman" w:cs="Times New Roman"/>
          <w:color w:val="000000" w:themeColor="text1"/>
        </w:rPr>
        <w:t>1</w:t>
      </w:r>
      <w:r w:rsidRPr="009328D9">
        <w:rPr>
          <w:rFonts w:ascii="Times New Roman" w:hAnsi="Times New Roman" w:cs="Times New Roman"/>
          <w:color w:val="000000" w:themeColor="text1"/>
        </w:rPr>
        <w:t xml:space="preserve">: Framing condition interacts with loneliness to affect emotion decoding accuracy, such that loneliness is negatively related to accuracy in the social frame condition but unrelated to accuracy in the </w:t>
      </w:r>
      <w:r w:rsidR="003D53A2" w:rsidRPr="009328D9">
        <w:rPr>
          <w:rFonts w:ascii="Times New Roman" w:hAnsi="Times New Roman" w:cs="Times New Roman"/>
          <w:color w:val="000000" w:themeColor="text1"/>
        </w:rPr>
        <w:t xml:space="preserve">comparison and </w:t>
      </w:r>
      <w:r w:rsidRPr="009328D9">
        <w:rPr>
          <w:rFonts w:ascii="Times New Roman" w:hAnsi="Times New Roman" w:cs="Times New Roman"/>
          <w:color w:val="000000" w:themeColor="text1"/>
        </w:rPr>
        <w:t>control condition</w:t>
      </w:r>
      <w:r w:rsidR="003D53A2" w:rsidRPr="009328D9">
        <w:rPr>
          <w:rFonts w:ascii="Times New Roman" w:hAnsi="Times New Roman" w:cs="Times New Roman"/>
          <w:color w:val="000000" w:themeColor="text1"/>
        </w:rPr>
        <w:t>s</w:t>
      </w:r>
      <w:r w:rsidRPr="009328D9">
        <w:rPr>
          <w:rFonts w:ascii="Times New Roman" w:hAnsi="Times New Roman" w:cs="Times New Roman"/>
          <w:color w:val="000000" w:themeColor="text1"/>
        </w:rPr>
        <w:t>.</w:t>
      </w:r>
    </w:p>
    <w:p w14:paraId="274C275F" w14:textId="2DE7A061" w:rsidR="000C12F8" w:rsidRPr="009328D9" w:rsidRDefault="002732CD" w:rsidP="000C12F8">
      <w:pPr>
        <w:spacing w:line="480" w:lineRule="auto"/>
        <w:jc w:val="center"/>
        <w:rPr>
          <w:rFonts w:ascii="Times New Roman" w:hAnsi="Times New Roman" w:cs="Times New Roman"/>
          <w:b/>
          <w:color w:val="000000" w:themeColor="text1"/>
        </w:rPr>
      </w:pPr>
      <w:r w:rsidRPr="009328D9">
        <w:rPr>
          <w:rFonts w:ascii="Times New Roman" w:hAnsi="Times New Roman" w:cs="Times New Roman"/>
          <w:b/>
          <w:color w:val="000000" w:themeColor="text1"/>
        </w:rPr>
        <w:t>Method</w:t>
      </w:r>
    </w:p>
    <w:p w14:paraId="636613FB" w14:textId="77777777" w:rsidR="003E20AE" w:rsidRPr="009328D9" w:rsidRDefault="003E20AE" w:rsidP="003E20AE">
      <w:pPr>
        <w:spacing w:line="480" w:lineRule="auto"/>
        <w:rPr>
          <w:rFonts w:ascii="Times New Roman" w:hAnsi="Times New Roman" w:cs="Times New Roman"/>
          <w:color w:val="000000" w:themeColor="text1"/>
        </w:rPr>
      </w:pPr>
      <w:r w:rsidRPr="009328D9">
        <w:rPr>
          <w:rFonts w:ascii="Times New Roman" w:hAnsi="Times New Roman" w:cs="Times New Roman"/>
          <w:b/>
          <w:color w:val="000000" w:themeColor="text1"/>
        </w:rPr>
        <w:t>Participants</w:t>
      </w:r>
    </w:p>
    <w:p w14:paraId="564703AE" w14:textId="5C6EB7EE" w:rsidR="00F5399C" w:rsidRPr="009328D9" w:rsidRDefault="003E20AE" w:rsidP="003E20AE">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ab/>
        <w:t xml:space="preserve">Participants </w:t>
      </w:r>
      <w:r w:rsidR="00A56A21" w:rsidRPr="009328D9">
        <w:rPr>
          <w:rFonts w:ascii="Times New Roman" w:hAnsi="Times New Roman" w:cs="Times New Roman"/>
          <w:color w:val="000000" w:themeColor="text1"/>
        </w:rPr>
        <w:t>(</w:t>
      </w:r>
      <w:r w:rsidR="00A56A21" w:rsidRPr="009328D9">
        <w:rPr>
          <w:rFonts w:ascii="Times New Roman" w:hAnsi="Times New Roman" w:cs="Times New Roman"/>
          <w:i/>
          <w:color w:val="000000" w:themeColor="text1"/>
        </w:rPr>
        <w:t>N</w:t>
      </w:r>
      <w:r w:rsidR="00A56A21" w:rsidRPr="009328D9">
        <w:rPr>
          <w:rFonts w:ascii="Times New Roman" w:hAnsi="Times New Roman" w:cs="Times New Roman"/>
          <w:color w:val="000000" w:themeColor="text1"/>
        </w:rPr>
        <w:t xml:space="preserve"> = </w:t>
      </w:r>
      <w:r w:rsidR="00C94CD8" w:rsidRPr="009328D9">
        <w:rPr>
          <w:rFonts w:ascii="Times New Roman" w:hAnsi="Times New Roman" w:cs="Times New Roman"/>
          <w:color w:val="000000" w:themeColor="text1"/>
        </w:rPr>
        <w:t>1</w:t>
      </w:r>
      <w:r w:rsidR="00F5399C" w:rsidRPr="009328D9">
        <w:rPr>
          <w:rFonts w:ascii="Times New Roman" w:hAnsi="Times New Roman" w:cs="Times New Roman"/>
          <w:color w:val="000000" w:themeColor="text1"/>
        </w:rPr>
        <w:t>118</w:t>
      </w:r>
      <w:r w:rsidR="00A56A21" w:rsidRPr="009328D9">
        <w:rPr>
          <w:rFonts w:ascii="Times New Roman" w:hAnsi="Times New Roman" w:cs="Times New Roman"/>
          <w:color w:val="000000" w:themeColor="text1"/>
        </w:rPr>
        <w:t xml:space="preserve">) </w:t>
      </w:r>
      <w:r w:rsidR="00F5399C" w:rsidRPr="009328D9">
        <w:rPr>
          <w:rFonts w:ascii="Times New Roman" w:hAnsi="Times New Roman" w:cs="Times New Roman"/>
          <w:color w:val="000000" w:themeColor="text1"/>
        </w:rPr>
        <w:t>were</w:t>
      </w:r>
      <w:r w:rsidRPr="009328D9">
        <w:rPr>
          <w:rFonts w:ascii="Times New Roman" w:hAnsi="Times New Roman" w:cs="Times New Roman"/>
          <w:color w:val="000000" w:themeColor="text1"/>
        </w:rPr>
        <w:t xml:space="preserve"> </w:t>
      </w:r>
      <w:r w:rsidR="009B170A" w:rsidRPr="009328D9">
        <w:rPr>
          <w:rFonts w:ascii="Times New Roman" w:hAnsi="Times New Roman" w:cs="Times New Roman"/>
          <w:color w:val="000000" w:themeColor="text1"/>
        </w:rPr>
        <w:t xml:space="preserve">adults 18 </w:t>
      </w:r>
      <w:r w:rsidR="005076CC" w:rsidRPr="009328D9">
        <w:rPr>
          <w:rFonts w:ascii="Times New Roman" w:hAnsi="Times New Roman" w:cs="Times New Roman"/>
          <w:color w:val="000000" w:themeColor="text1"/>
        </w:rPr>
        <w:t xml:space="preserve">years of age </w:t>
      </w:r>
      <w:r w:rsidR="009B170A" w:rsidRPr="009328D9">
        <w:rPr>
          <w:rFonts w:ascii="Times New Roman" w:hAnsi="Times New Roman" w:cs="Times New Roman"/>
          <w:color w:val="000000" w:themeColor="text1"/>
        </w:rPr>
        <w:t>or older.</w:t>
      </w:r>
      <w:r w:rsidR="00ED5E7F" w:rsidRPr="009328D9">
        <w:rPr>
          <w:rFonts w:ascii="Times New Roman" w:hAnsi="Times New Roman" w:cs="Times New Roman"/>
          <w:color w:val="000000" w:themeColor="text1"/>
        </w:rPr>
        <w:t xml:space="preserve"> </w:t>
      </w:r>
      <w:r w:rsidR="00F5399C" w:rsidRPr="009328D9">
        <w:rPr>
          <w:rFonts w:ascii="Times New Roman" w:hAnsi="Times New Roman" w:cs="Times New Roman"/>
          <w:color w:val="000000" w:themeColor="text1"/>
        </w:rPr>
        <w:t xml:space="preserve">Of these, 549 identified as male, 520 as female, 2 as transgender, and 2 as another gender, whereas 3 preferred not to report a gender identity and 42 did not respond to the question about gender. </w:t>
      </w:r>
      <w:r w:rsidR="00F701B5" w:rsidRPr="009328D9">
        <w:rPr>
          <w:rFonts w:ascii="Times New Roman" w:hAnsi="Times New Roman" w:cs="Times New Roman"/>
          <w:color w:val="000000" w:themeColor="text1"/>
        </w:rPr>
        <w:t>Ages ranged from 18 to 74 years, with a mean of 39.41 years (</w:t>
      </w:r>
      <w:r w:rsidR="00F701B5" w:rsidRPr="009328D9">
        <w:rPr>
          <w:rFonts w:ascii="Times New Roman" w:hAnsi="Times New Roman" w:cs="Times New Roman"/>
          <w:i/>
          <w:iCs/>
          <w:color w:val="000000" w:themeColor="text1"/>
        </w:rPr>
        <w:t>SD</w:t>
      </w:r>
      <w:r w:rsidR="00F701B5" w:rsidRPr="009328D9">
        <w:rPr>
          <w:rFonts w:ascii="Times New Roman" w:hAnsi="Times New Roman" w:cs="Times New Roman"/>
          <w:color w:val="000000" w:themeColor="text1"/>
        </w:rPr>
        <w:t xml:space="preserve"> = 11.78). </w:t>
      </w:r>
      <w:r w:rsidR="00F5399C" w:rsidRPr="009328D9">
        <w:rPr>
          <w:rFonts w:ascii="Times New Roman" w:hAnsi="Times New Roman" w:cs="Times New Roman"/>
          <w:color w:val="000000" w:themeColor="text1"/>
        </w:rPr>
        <w:t>Most (75.2%) identified as white/Caucasian, whereas 11.4% were black/African American, 6.7% were Asian/Pacific Islander, 4.3% were Hispanic, 1.5% were Native American or Aleut, 1.1% were Lat</w:t>
      </w:r>
      <w:r w:rsidR="00353768" w:rsidRPr="009328D9">
        <w:rPr>
          <w:rFonts w:ascii="Times New Roman" w:hAnsi="Times New Roman" w:cs="Times New Roman"/>
          <w:color w:val="000000" w:themeColor="text1"/>
        </w:rPr>
        <w:t>i</w:t>
      </w:r>
      <w:r w:rsidR="00F5399C" w:rsidRPr="009328D9">
        <w:rPr>
          <w:rFonts w:ascii="Times New Roman" w:hAnsi="Times New Roman" w:cs="Times New Roman"/>
          <w:color w:val="000000" w:themeColor="text1"/>
        </w:rPr>
        <w:t>no/a, 0.5% were Arab, and 1.3% identified with a different racial or ethnic group</w:t>
      </w:r>
      <w:r w:rsidR="0027193E" w:rsidRPr="009328D9">
        <w:rPr>
          <w:rFonts w:ascii="Times New Roman" w:hAnsi="Times New Roman" w:cs="Times New Roman"/>
          <w:color w:val="000000" w:themeColor="text1"/>
        </w:rPr>
        <w:t xml:space="preserve"> (these percentages sum to &gt;100 because participants could report more than one racial or ethnic identity). </w:t>
      </w:r>
      <w:r w:rsidR="00C0151B" w:rsidRPr="009328D9">
        <w:rPr>
          <w:rFonts w:ascii="Times New Roman" w:hAnsi="Times New Roman" w:cs="Times New Roman"/>
          <w:color w:val="000000" w:themeColor="text1"/>
        </w:rPr>
        <w:t>At the time of the study, 46</w:t>
      </w:r>
      <w:r w:rsidR="00B20379">
        <w:rPr>
          <w:rFonts w:ascii="Times New Roman" w:hAnsi="Times New Roman" w:cs="Times New Roman"/>
          <w:color w:val="000000" w:themeColor="text1"/>
        </w:rPr>
        <w:t>.0</w:t>
      </w:r>
      <w:r w:rsidR="00C0151B" w:rsidRPr="009328D9">
        <w:rPr>
          <w:rFonts w:ascii="Times New Roman" w:hAnsi="Times New Roman" w:cs="Times New Roman"/>
          <w:color w:val="000000" w:themeColor="text1"/>
        </w:rPr>
        <w:t>% of participants were single and never married, 43.5% were married, 9.3% were divorced, and 1.3% were widowed.</w:t>
      </w:r>
      <w:r w:rsidR="0015557C" w:rsidRPr="009328D9">
        <w:rPr>
          <w:rFonts w:ascii="Times New Roman" w:hAnsi="Times New Roman" w:cs="Times New Roman"/>
          <w:color w:val="000000" w:themeColor="text1"/>
        </w:rPr>
        <w:t xml:space="preserve"> Participants represented 49 of 50 U.S. states plus the District of Columbia and Guam, as well as 22 foreign countries.</w:t>
      </w:r>
    </w:p>
    <w:p w14:paraId="5E196451" w14:textId="7F749DD7" w:rsidR="006E3F21" w:rsidRPr="009328D9" w:rsidRDefault="00353768" w:rsidP="004D0C7B">
      <w:pPr>
        <w:spacing w:line="480" w:lineRule="auto"/>
        <w:ind w:firstLine="720"/>
        <w:rPr>
          <w:rFonts w:ascii="Times New Roman" w:hAnsi="Times New Roman" w:cs="Times New Roman"/>
          <w:color w:val="000000" w:themeColor="text1"/>
        </w:rPr>
      </w:pPr>
      <w:r w:rsidRPr="009328D9">
        <w:rPr>
          <w:rFonts w:ascii="Times New Roman" w:hAnsi="Times New Roman" w:cs="Times New Roman"/>
          <w:color w:val="000000" w:themeColor="text1"/>
        </w:rPr>
        <w:t>The target sample size was 350 participants per condition (</w:t>
      </w:r>
      <w:r w:rsidRPr="009328D9">
        <w:rPr>
          <w:rFonts w:ascii="Times New Roman" w:hAnsi="Times New Roman" w:cs="Times New Roman"/>
          <w:i/>
          <w:iCs/>
          <w:color w:val="000000" w:themeColor="text1"/>
        </w:rPr>
        <w:t>N</w:t>
      </w:r>
      <w:r w:rsidRPr="009328D9">
        <w:rPr>
          <w:rFonts w:ascii="Times New Roman" w:hAnsi="Times New Roman" w:cs="Times New Roman"/>
          <w:color w:val="000000" w:themeColor="text1"/>
        </w:rPr>
        <w:t xml:space="preserve"> = 1050), and a</w:t>
      </w:r>
      <w:r w:rsidR="004D0C7B" w:rsidRPr="009328D9">
        <w:rPr>
          <w:rFonts w:ascii="Times New Roman" w:hAnsi="Times New Roman" w:cs="Times New Roman"/>
          <w:color w:val="000000" w:themeColor="text1"/>
        </w:rPr>
        <w:t>n a priori</w:t>
      </w:r>
      <w:r w:rsidR="006E3F21" w:rsidRPr="009328D9">
        <w:rPr>
          <w:rFonts w:ascii="Times New Roman" w:hAnsi="Times New Roman" w:cs="Times New Roman"/>
          <w:color w:val="000000" w:themeColor="text1"/>
        </w:rPr>
        <w:t xml:space="preserve"> power analysis </w:t>
      </w:r>
      <w:r w:rsidR="00AF463D" w:rsidRPr="009328D9">
        <w:rPr>
          <w:rFonts w:ascii="Times New Roman" w:hAnsi="Times New Roman" w:cs="Times New Roman"/>
          <w:color w:val="000000" w:themeColor="text1"/>
        </w:rPr>
        <w:t xml:space="preserve">(G*Power 4; </w:t>
      </w:r>
      <w:proofErr w:type="spellStart"/>
      <w:r w:rsidR="00AF463D" w:rsidRPr="009328D9">
        <w:rPr>
          <w:rFonts w:ascii="Times New Roman" w:hAnsi="Times New Roman" w:cs="Times New Roman"/>
          <w:color w:val="000000" w:themeColor="text1"/>
        </w:rPr>
        <w:t>Faul</w:t>
      </w:r>
      <w:proofErr w:type="spellEnd"/>
      <w:r w:rsidR="00AF463D" w:rsidRPr="009328D9">
        <w:rPr>
          <w:rFonts w:ascii="Times New Roman" w:hAnsi="Times New Roman" w:cs="Times New Roman"/>
          <w:color w:val="000000" w:themeColor="text1"/>
        </w:rPr>
        <w:t xml:space="preserve">, </w:t>
      </w:r>
      <w:proofErr w:type="spellStart"/>
      <w:r w:rsidR="00AF463D" w:rsidRPr="009328D9">
        <w:rPr>
          <w:rFonts w:ascii="Times New Roman" w:hAnsi="Times New Roman" w:cs="Times New Roman"/>
          <w:color w:val="000000" w:themeColor="text1"/>
        </w:rPr>
        <w:t>Erdfelder</w:t>
      </w:r>
      <w:proofErr w:type="spellEnd"/>
      <w:r w:rsidR="00AF463D" w:rsidRPr="009328D9">
        <w:rPr>
          <w:rFonts w:ascii="Times New Roman" w:hAnsi="Times New Roman" w:cs="Times New Roman"/>
          <w:color w:val="000000" w:themeColor="text1"/>
        </w:rPr>
        <w:t xml:space="preserve">, Buchner, &amp; Lang, 2009) </w:t>
      </w:r>
      <w:r w:rsidR="009B170A" w:rsidRPr="009328D9">
        <w:rPr>
          <w:rFonts w:ascii="Times New Roman" w:hAnsi="Times New Roman" w:cs="Times New Roman"/>
          <w:color w:val="000000" w:themeColor="text1"/>
        </w:rPr>
        <w:t>indicate</w:t>
      </w:r>
      <w:r w:rsidR="004D0C7B" w:rsidRPr="009328D9">
        <w:rPr>
          <w:rFonts w:ascii="Times New Roman" w:hAnsi="Times New Roman" w:cs="Times New Roman"/>
          <w:color w:val="000000" w:themeColor="text1"/>
        </w:rPr>
        <w:t>d</w:t>
      </w:r>
      <w:r w:rsidR="006E3F21" w:rsidRPr="009328D9">
        <w:rPr>
          <w:rFonts w:ascii="Times New Roman" w:hAnsi="Times New Roman" w:cs="Times New Roman"/>
          <w:color w:val="000000" w:themeColor="text1"/>
        </w:rPr>
        <w:t xml:space="preserve"> </w:t>
      </w:r>
      <w:r w:rsidR="005B7916" w:rsidRPr="009328D9">
        <w:rPr>
          <w:rFonts w:ascii="Times New Roman" w:hAnsi="Times New Roman" w:cs="Times New Roman"/>
          <w:color w:val="000000" w:themeColor="text1"/>
        </w:rPr>
        <w:t xml:space="preserve">that </w:t>
      </w:r>
      <w:r w:rsidRPr="009328D9">
        <w:rPr>
          <w:rFonts w:ascii="Times New Roman" w:hAnsi="Times New Roman" w:cs="Times New Roman"/>
          <w:color w:val="000000" w:themeColor="text1"/>
        </w:rPr>
        <w:t xml:space="preserve">such a sample </w:t>
      </w:r>
      <w:r w:rsidR="004D0C7B" w:rsidRPr="009328D9">
        <w:rPr>
          <w:rFonts w:ascii="Times New Roman" w:hAnsi="Times New Roman" w:cs="Times New Roman"/>
          <w:color w:val="000000" w:themeColor="text1"/>
        </w:rPr>
        <w:t>would</w:t>
      </w:r>
      <w:r w:rsidR="009B170A" w:rsidRPr="009328D9">
        <w:rPr>
          <w:rFonts w:ascii="Times New Roman" w:hAnsi="Times New Roman" w:cs="Times New Roman"/>
          <w:color w:val="000000" w:themeColor="text1"/>
        </w:rPr>
        <w:t xml:space="preserve"> provide</w:t>
      </w:r>
      <w:r w:rsidR="006E3F21" w:rsidRPr="009328D9">
        <w:rPr>
          <w:rFonts w:ascii="Times New Roman" w:hAnsi="Times New Roman" w:cs="Times New Roman"/>
          <w:color w:val="000000" w:themeColor="text1"/>
        </w:rPr>
        <w:t xml:space="preserve"> in excess of 9</w:t>
      </w:r>
      <w:r w:rsidR="009B170A" w:rsidRPr="009328D9">
        <w:rPr>
          <w:rFonts w:ascii="Times New Roman" w:hAnsi="Times New Roman" w:cs="Times New Roman"/>
          <w:color w:val="000000" w:themeColor="text1"/>
        </w:rPr>
        <w:t>5</w:t>
      </w:r>
      <w:r w:rsidR="006E3F21" w:rsidRPr="009328D9">
        <w:rPr>
          <w:rFonts w:ascii="Times New Roman" w:hAnsi="Times New Roman" w:cs="Times New Roman"/>
          <w:color w:val="000000" w:themeColor="text1"/>
        </w:rPr>
        <w:t xml:space="preserve">% power to identify an effect size of </w:t>
      </w:r>
      <w:r w:rsidR="006E3F21" w:rsidRPr="009328D9">
        <w:rPr>
          <w:rFonts w:ascii="Times New Roman" w:hAnsi="Times New Roman" w:cs="Times New Roman"/>
          <w:i/>
          <w:color w:val="000000" w:themeColor="text1"/>
        </w:rPr>
        <w:t xml:space="preserve">r </w:t>
      </w:r>
      <w:r w:rsidR="006E3F21" w:rsidRPr="009328D9">
        <w:rPr>
          <w:rFonts w:ascii="Times New Roman" w:hAnsi="Times New Roman" w:cs="Times New Roman"/>
          <w:color w:val="000000" w:themeColor="text1"/>
        </w:rPr>
        <w:t xml:space="preserve">= |.21|, the average effect of loneliness under the social frame condition as identified in Knowles et al.’s meta-analysis, </w:t>
      </w:r>
      <w:r w:rsidR="006370F7" w:rsidRPr="009328D9">
        <w:rPr>
          <w:rFonts w:ascii="Times New Roman" w:hAnsi="Times New Roman" w:cs="Times New Roman"/>
          <w:color w:val="000000" w:themeColor="text1"/>
        </w:rPr>
        <w:t xml:space="preserve">using a multiple regression analysis and </w:t>
      </w:r>
      <w:r w:rsidR="006E3F21" w:rsidRPr="009328D9">
        <w:rPr>
          <w:rFonts w:ascii="Times New Roman" w:hAnsi="Times New Roman" w:cs="Times New Roman"/>
          <w:color w:val="000000" w:themeColor="text1"/>
        </w:rPr>
        <w:t>assuming a .05 probability level.</w:t>
      </w:r>
    </w:p>
    <w:p w14:paraId="0F2A52FE" w14:textId="77777777" w:rsidR="003E20AE" w:rsidRPr="009328D9" w:rsidRDefault="003E20AE" w:rsidP="003E20AE">
      <w:pPr>
        <w:spacing w:line="480" w:lineRule="auto"/>
        <w:rPr>
          <w:rFonts w:ascii="Times New Roman" w:hAnsi="Times New Roman" w:cs="Times New Roman"/>
          <w:color w:val="000000" w:themeColor="text1"/>
        </w:rPr>
      </w:pPr>
      <w:r w:rsidRPr="009328D9">
        <w:rPr>
          <w:rFonts w:ascii="Times New Roman" w:hAnsi="Times New Roman" w:cs="Times New Roman"/>
          <w:b/>
          <w:color w:val="000000" w:themeColor="text1"/>
        </w:rPr>
        <w:t xml:space="preserve">Procedure </w:t>
      </w:r>
    </w:p>
    <w:p w14:paraId="65BE8C66" w14:textId="7F74522A" w:rsidR="00976FC0" w:rsidRPr="009328D9" w:rsidRDefault="00976FC0" w:rsidP="00976FC0">
      <w:pPr>
        <w:spacing w:line="480" w:lineRule="auto"/>
        <w:ind w:firstLine="720"/>
        <w:rPr>
          <w:rFonts w:ascii="Times New Roman" w:hAnsi="Times New Roman" w:cs="Times New Roman"/>
          <w:color w:val="000000" w:themeColor="text1"/>
        </w:rPr>
      </w:pPr>
      <w:r w:rsidRPr="009328D9">
        <w:rPr>
          <w:rFonts w:ascii="Times New Roman" w:hAnsi="Times New Roman" w:cs="Times New Roman"/>
          <w:color w:val="000000" w:themeColor="text1"/>
        </w:rPr>
        <w:lastRenderedPageBreak/>
        <w:t xml:space="preserve">Participants </w:t>
      </w:r>
      <w:r w:rsidR="0065380F" w:rsidRPr="009328D9">
        <w:rPr>
          <w:rFonts w:ascii="Times New Roman" w:hAnsi="Times New Roman" w:cs="Times New Roman"/>
          <w:color w:val="000000" w:themeColor="text1"/>
        </w:rPr>
        <w:t>were</w:t>
      </w:r>
      <w:r w:rsidRPr="009328D9">
        <w:rPr>
          <w:rFonts w:ascii="Times New Roman" w:hAnsi="Times New Roman" w:cs="Times New Roman"/>
          <w:color w:val="000000" w:themeColor="text1"/>
        </w:rPr>
        <w:t xml:space="preserve"> recruited via the Amazon.com crowdsourcing marketplace Mechanical Turk (</w:t>
      </w:r>
      <w:proofErr w:type="spellStart"/>
      <w:r w:rsidRPr="009328D9">
        <w:rPr>
          <w:rFonts w:ascii="Times New Roman" w:hAnsi="Times New Roman" w:cs="Times New Roman"/>
          <w:color w:val="000000" w:themeColor="text1"/>
        </w:rPr>
        <w:t>MTurk</w:t>
      </w:r>
      <w:proofErr w:type="spellEnd"/>
      <w:r w:rsidRPr="009328D9">
        <w:rPr>
          <w:rFonts w:ascii="Times New Roman" w:hAnsi="Times New Roman" w:cs="Times New Roman"/>
          <w:color w:val="000000" w:themeColor="text1"/>
        </w:rPr>
        <w:t xml:space="preserve">). To be eligible for the study, participants </w:t>
      </w:r>
      <w:r w:rsidR="0065380F" w:rsidRPr="009328D9">
        <w:rPr>
          <w:rFonts w:ascii="Times New Roman" w:hAnsi="Times New Roman" w:cs="Times New Roman"/>
          <w:color w:val="000000" w:themeColor="text1"/>
        </w:rPr>
        <w:t>had to</w:t>
      </w:r>
      <w:r w:rsidRPr="009328D9">
        <w:rPr>
          <w:rFonts w:ascii="Times New Roman" w:hAnsi="Times New Roman" w:cs="Times New Roman"/>
          <w:color w:val="000000" w:themeColor="text1"/>
        </w:rPr>
        <w:t xml:space="preserve"> be at least 18 years old</w:t>
      </w:r>
      <w:r w:rsidR="009B29E0" w:rsidRPr="009328D9">
        <w:rPr>
          <w:rFonts w:ascii="Times New Roman" w:hAnsi="Times New Roman" w:cs="Times New Roman"/>
          <w:color w:val="000000" w:themeColor="text1"/>
        </w:rPr>
        <w:t>;</w:t>
      </w:r>
      <w:r w:rsidRPr="009328D9">
        <w:rPr>
          <w:rFonts w:ascii="Times New Roman" w:hAnsi="Times New Roman" w:cs="Times New Roman"/>
          <w:color w:val="000000" w:themeColor="text1"/>
        </w:rPr>
        <w:t xml:space="preserve"> be able to read and write English</w:t>
      </w:r>
      <w:r w:rsidR="009B29E0" w:rsidRPr="009328D9">
        <w:rPr>
          <w:rFonts w:ascii="Times New Roman" w:hAnsi="Times New Roman" w:cs="Times New Roman"/>
          <w:color w:val="000000" w:themeColor="text1"/>
        </w:rPr>
        <w:t>;</w:t>
      </w:r>
      <w:r w:rsidRPr="009328D9">
        <w:rPr>
          <w:rFonts w:ascii="Times New Roman" w:hAnsi="Times New Roman" w:cs="Times New Roman"/>
          <w:color w:val="000000" w:themeColor="text1"/>
        </w:rPr>
        <w:t xml:space="preserve"> </w:t>
      </w:r>
      <w:r w:rsidR="005B7916" w:rsidRPr="009328D9">
        <w:rPr>
          <w:rFonts w:ascii="Times New Roman" w:hAnsi="Times New Roman" w:cs="Times New Roman"/>
          <w:color w:val="000000" w:themeColor="text1"/>
        </w:rPr>
        <w:t>have achieved “master worker</w:t>
      </w:r>
      <w:r w:rsidRPr="009328D9">
        <w:rPr>
          <w:rFonts w:ascii="Times New Roman" w:hAnsi="Times New Roman" w:cs="Times New Roman"/>
          <w:color w:val="000000" w:themeColor="text1"/>
        </w:rPr>
        <w:t>”</w:t>
      </w:r>
      <w:r w:rsidR="005B7916" w:rsidRPr="009328D9">
        <w:rPr>
          <w:rFonts w:ascii="Times New Roman" w:hAnsi="Times New Roman" w:cs="Times New Roman"/>
          <w:color w:val="000000" w:themeColor="text1"/>
        </w:rPr>
        <w:t xml:space="preserve"> status</w:t>
      </w:r>
      <w:r w:rsidRPr="009328D9">
        <w:rPr>
          <w:rFonts w:ascii="Times New Roman" w:hAnsi="Times New Roman" w:cs="Times New Roman"/>
          <w:color w:val="000000" w:themeColor="text1"/>
        </w:rPr>
        <w:t xml:space="preserve"> (a designation indicating consistently high quality in submitted work)</w:t>
      </w:r>
      <w:r w:rsidR="009B29E0" w:rsidRPr="009328D9">
        <w:rPr>
          <w:rFonts w:ascii="Times New Roman" w:hAnsi="Times New Roman" w:cs="Times New Roman"/>
          <w:color w:val="000000" w:themeColor="text1"/>
        </w:rPr>
        <w:t>;</w:t>
      </w:r>
      <w:r w:rsidRPr="009328D9">
        <w:rPr>
          <w:rFonts w:ascii="Times New Roman" w:hAnsi="Times New Roman" w:cs="Times New Roman"/>
          <w:color w:val="000000" w:themeColor="text1"/>
        </w:rPr>
        <w:t xml:space="preserve"> </w:t>
      </w:r>
      <w:r w:rsidR="005B7916" w:rsidRPr="009328D9">
        <w:rPr>
          <w:rFonts w:ascii="Times New Roman" w:hAnsi="Times New Roman" w:cs="Times New Roman"/>
          <w:color w:val="000000" w:themeColor="text1"/>
        </w:rPr>
        <w:t>and</w:t>
      </w:r>
      <w:r w:rsidRPr="009328D9">
        <w:rPr>
          <w:rFonts w:ascii="Times New Roman" w:hAnsi="Times New Roman" w:cs="Times New Roman"/>
          <w:color w:val="000000" w:themeColor="text1"/>
        </w:rPr>
        <w:t xml:space="preserve"> </w:t>
      </w:r>
      <w:r w:rsidR="009B170A" w:rsidRPr="009328D9">
        <w:rPr>
          <w:rFonts w:ascii="Times New Roman" w:hAnsi="Times New Roman" w:cs="Times New Roman"/>
          <w:color w:val="000000" w:themeColor="text1"/>
        </w:rPr>
        <w:t>have</w:t>
      </w:r>
      <w:r w:rsidRPr="009328D9">
        <w:rPr>
          <w:rFonts w:ascii="Times New Roman" w:hAnsi="Times New Roman" w:cs="Times New Roman"/>
          <w:color w:val="000000" w:themeColor="text1"/>
        </w:rPr>
        <w:t xml:space="preserve"> an average approval rate equaling or exceeding </w:t>
      </w:r>
      <w:r w:rsidR="003C11EA" w:rsidRPr="009328D9">
        <w:rPr>
          <w:rFonts w:ascii="Times New Roman" w:hAnsi="Times New Roman" w:cs="Times New Roman"/>
          <w:color w:val="000000" w:themeColor="text1"/>
        </w:rPr>
        <w:t>90</w:t>
      </w:r>
      <w:r w:rsidRPr="009328D9">
        <w:rPr>
          <w:rFonts w:ascii="Times New Roman" w:hAnsi="Times New Roman" w:cs="Times New Roman"/>
          <w:color w:val="000000" w:themeColor="text1"/>
        </w:rPr>
        <w:t xml:space="preserve">%. Eligible participants </w:t>
      </w:r>
      <w:r w:rsidR="009B170A" w:rsidRPr="009328D9">
        <w:rPr>
          <w:rFonts w:ascii="Times New Roman" w:hAnsi="Times New Roman" w:cs="Times New Roman"/>
          <w:color w:val="000000" w:themeColor="text1"/>
        </w:rPr>
        <w:t>complete</w:t>
      </w:r>
      <w:r w:rsidR="0065380F" w:rsidRPr="009328D9">
        <w:rPr>
          <w:rFonts w:ascii="Times New Roman" w:hAnsi="Times New Roman" w:cs="Times New Roman"/>
          <w:color w:val="000000" w:themeColor="text1"/>
        </w:rPr>
        <w:t>d</w:t>
      </w:r>
      <w:r w:rsidR="009B170A" w:rsidRPr="009328D9">
        <w:rPr>
          <w:rFonts w:ascii="Times New Roman" w:hAnsi="Times New Roman" w:cs="Times New Roman"/>
          <w:color w:val="000000" w:themeColor="text1"/>
        </w:rPr>
        <w:t xml:space="preserve"> and submit</w:t>
      </w:r>
      <w:r w:rsidR="0065380F" w:rsidRPr="009328D9">
        <w:rPr>
          <w:rFonts w:ascii="Times New Roman" w:hAnsi="Times New Roman" w:cs="Times New Roman"/>
          <w:color w:val="000000" w:themeColor="text1"/>
        </w:rPr>
        <w:t>ted</w:t>
      </w:r>
      <w:r w:rsidRPr="009328D9">
        <w:rPr>
          <w:rFonts w:ascii="Times New Roman" w:hAnsi="Times New Roman" w:cs="Times New Roman"/>
          <w:color w:val="000000" w:themeColor="text1"/>
        </w:rPr>
        <w:t xml:space="preserve"> an online que</w:t>
      </w:r>
      <w:r w:rsidR="00030323" w:rsidRPr="009328D9">
        <w:rPr>
          <w:rFonts w:ascii="Times New Roman" w:hAnsi="Times New Roman" w:cs="Times New Roman"/>
          <w:color w:val="000000" w:themeColor="text1"/>
        </w:rPr>
        <w:t>stionnaire in exchange for $2.50</w:t>
      </w:r>
      <w:r w:rsidR="007B409D" w:rsidRPr="009328D9">
        <w:rPr>
          <w:rFonts w:ascii="Times New Roman" w:hAnsi="Times New Roman" w:cs="Times New Roman"/>
          <w:color w:val="000000" w:themeColor="text1"/>
        </w:rPr>
        <w:t>US. R</w:t>
      </w:r>
      <w:r w:rsidRPr="009328D9">
        <w:rPr>
          <w:rFonts w:ascii="Times New Roman" w:hAnsi="Times New Roman" w:cs="Times New Roman"/>
          <w:color w:val="000000" w:themeColor="text1"/>
        </w:rPr>
        <w:t xml:space="preserve">esearch has found that </w:t>
      </w:r>
      <w:r w:rsidR="00CD150E" w:rsidRPr="009328D9">
        <w:rPr>
          <w:rFonts w:ascii="Times New Roman" w:hAnsi="Times New Roman" w:cs="Times New Roman"/>
          <w:color w:val="000000" w:themeColor="text1"/>
        </w:rPr>
        <w:t xml:space="preserve">although </w:t>
      </w:r>
      <w:r w:rsidRPr="009328D9">
        <w:rPr>
          <w:rFonts w:ascii="Times New Roman" w:hAnsi="Times New Roman" w:cs="Times New Roman"/>
          <w:color w:val="000000" w:themeColor="text1"/>
        </w:rPr>
        <w:t xml:space="preserve">samples recruited on </w:t>
      </w:r>
      <w:proofErr w:type="spellStart"/>
      <w:r w:rsidRPr="009328D9">
        <w:rPr>
          <w:rFonts w:ascii="Times New Roman" w:hAnsi="Times New Roman" w:cs="Times New Roman"/>
          <w:color w:val="000000" w:themeColor="text1"/>
        </w:rPr>
        <w:t>MTurk</w:t>
      </w:r>
      <w:proofErr w:type="spellEnd"/>
      <w:r w:rsidRPr="009328D9">
        <w:rPr>
          <w:rFonts w:ascii="Times New Roman" w:hAnsi="Times New Roman" w:cs="Times New Roman"/>
          <w:color w:val="000000" w:themeColor="text1"/>
        </w:rPr>
        <w:t xml:space="preserve"> for academic research are </w:t>
      </w:r>
      <w:r w:rsidR="00CD150E" w:rsidRPr="009328D9">
        <w:rPr>
          <w:rFonts w:ascii="Times New Roman" w:hAnsi="Times New Roman" w:cs="Times New Roman"/>
          <w:color w:val="000000" w:themeColor="text1"/>
        </w:rPr>
        <w:t xml:space="preserve">not truly representative of the U.S. adult population, they are </w:t>
      </w:r>
      <w:r w:rsidRPr="009328D9">
        <w:rPr>
          <w:rFonts w:ascii="Times New Roman" w:hAnsi="Times New Roman" w:cs="Times New Roman"/>
          <w:color w:val="000000" w:themeColor="text1"/>
        </w:rPr>
        <w:t xml:space="preserve">typically </w:t>
      </w:r>
      <w:r w:rsidRPr="009328D9">
        <w:rPr>
          <w:rFonts w:ascii="Times New Roman" w:hAnsi="Times New Roman" w:cs="Times New Roman"/>
          <w:i/>
          <w:iCs/>
          <w:color w:val="000000" w:themeColor="text1"/>
        </w:rPr>
        <w:t>more</w:t>
      </w:r>
      <w:r w:rsidRPr="009328D9">
        <w:rPr>
          <w:rFonts w:ascii="Times New Roman" w:hAnsi="Times New Roman" w:cs="Times New Roman"/>
          <w:color w:val="000000" w:themeColor="text1"/>
        </w:rPr>
        <w:t xml:space="preserve"> representative than are in-person convenience samples</w:t>
      </w:r>
      <w:r w:rsidR="005076CC" w:rsidRPr="009328D9">
        <w:rPr>
          <w:rFonts w:ascii="Times New Roman" w:hAnsi="Times New Roman" w:cs="Times New Roman"/>
          <w:color w:val="000000" w:themeColor="text1"/>
        </w:rPr>
        <w:t>, such as those recruited by Knowles et al.</w:t>
      </w:r>
      <w:r w:rsidRPr="009328D9">
        <w:rPr>
          <w:rFonts w:ascii="Times New Roman" w:hAnsi="Times New Roman" w:cs="Times New Roman"/>
          <w:color w:val="000000" w:themeColor="text1"/>
        </w:rPr>
        <w:t xml:space="preserve"> (</w:t>
      </w:r>
      <w:r w:rsidR="00773B63" w:rsidRPr="009328D9">
        <w:rPr>
          <w:rFonts w:ascii="Times New Roman" w:hAnsi="Times New Roman" w:cs="Times New Roman"/>
          <w:color w:val="000000" w:themeColor="text1"/>
        </w:rPr>
        <w:t xml:space="preserve">see, e.g., </w:t>
      </w:r>
      <w:proofErr w:type="spellStart"/>
      <w:r w:rsidRPr="009328D9">
        <w:rPr>
          <w:rFonts w:ascii="Times New Roman" w:hAnsi="Times New Roman" w:cs="Times New Roman"/>
          <w:color w:val="000000" w:themeColor="text1"/>
        </w:rPr>
        <w:t>Paolacci</w:t>
      </w:r>
      <w:proofErr w:type="spellEnd"/>
      <w:r w:rsidRPr="009328D9">
        <w:rPr>
          <w:rFonts w:ascii="Times New Roman" w:hAnsi="Times New Roman" w:cs="Times New Roman"/>
          <w:color w:val="000000" w:themeColor="text1"/>
        </w:rPr>
        <w:t xml:space="preserve">, Chandler, &amp; </w:t>
      </w:r>
      <w:proofErr w:type="spellStart"/>
      <w:r w:rsidRPr="009328D9">
        <w:rPr>
          <w:rFonts w:ascii="Times New Roman" w:hAnsi="Times New Roman" w:cs="Times New Roman"/>
          <w:color w:val="000000" w:themeColor="text1"/>
        </w:rPr>
        <w:t>Ipeirotis</w:t>
      </w:r>
      <w:proofErr w:type="spellEnd"/>
      <w:r w:rsidRPr="009328D9">
        <w:rPr>
          <w:rFonts w:ascii="Times New Roman" w:hAnsi="Times New Roman" w:cs="Times New Roman"/>
          <w:color w:val="000000" w:themeColor="text1"/>
        </w:rPr>
        <w:t xml:space="preserve">, 2010). </w:t>
      </w:r>
    </w:p>
    <w:p w14:paraId="5A1D12C0" w14:textId="6D44D218" w:rsidR="00683A4A" w:rsidRPr="009328D9" w:rsidRDefault="00683A4A" w:rsidP="003E20AE">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ab/>
        <w:t xml:space="preserve">Participants </w:t>
      </w:r>
      <w:r w:rsidR="00266158" w:rsidRPr="009328D9">
        <w:rPr>
          <w:rFonts w:ascii="Times New Roman" w:hAnsi="Times New Roman" w:cs="Times New Roman"/>
          <w:color w:val="000000" w:themeColor="text1"/>
        </w:rPr>
        <w:t>were</w:t>
      </w:r>
      <w:r w:rsidRPr="009328D9">
        <w:rPr>
          <w:rFonts w:ascii="Times New Roman" w:hAnsi="Times New Roman" w:cs="Times New Roman"/>
          <w:color w:val="000000" w:themeColor="text1"/>
        </w:rPr>
        <w:t xml:space="preserve"> randomly assigned either to the social frame condition</w:t>
      </w:r>
      <w:r w:rsidR="00C94CD8" w:rsidRPr="009328D9">
        <w:rPr>
          <w:rFonts w:ascii="Times New Roman" w:hAnsi="Times New Roman" w:cs="Times New Roman"/>
          <w:color w:val="000000" w:themeColor="text1"/>
        </w:rPr>
        <w:t>, the academic frame comparison condition,</w:t>
      </w:r>
      <w:r w:rsidRPr="009328D9">
        <w:rPr>
          <w:rFonts w:ascii="Times New Roman" w:hAnsi="Times New Roman" w:cs="Times New Roman"/>
          <w:color w:val="000000" w:themeColor="text1"/>
        </w:rPr>
        <w:t xml:space="preserve"> or </w:t>
      </w:r>
      <w:r w:rsidR="00E15A58" w:rsidRPr="009328D9">
        <w:rPr>
          <w:rFonts w:ascii="Times New Roman" w:hAnsi="Times New Roman" w:cs="Times New Roman"/>
          <w:color w:val="000000" w:themeColor="text1"/>
        </w:rPr>
        <w:t>a</w:t>
      </w:r>
      <w:r w:rsidRPr="009328D9">
        <w:rPr>
          <w:rFonts w:ascii="Times New Roman" w:hAnsi="Times New Roman" w:cs="Times New Roman"/>
          <w:color w:val="000000" w:themeColor="text1"/>
        </w:rPr>
        <w:t xml:space="preserve"> </w:t>
      </w:r>
      <w:r w:rsidR="00E50F22" w:rsidRPr="009328D9">
        <w:rPr>
          <w:rFonts w:ascii="Times New Roman" w:hAnsi="Times New Roman" w:cs="Times New Roman"/>
          <w:color w:val="000000" w:themeColor="text1"/>
        </w:rPr>
        <w:t xml:space="preserve">no-frame </w:t>
      </w:r>
      <w:r w:rsidRPr="009328D9">
        <w:rPr>
          <w:rFonts w:ascii="Times New Roman" w:hAnsi="Times New Roman" w:cs="Times New Roman"/>
          <w:color w:val="000000" w:themeColor="text1"/>
        </w:rPr>
        <w:t xml:space="preserve">control condition. Prior to completing the </w:t>
      </w:r>
      <w:r w:rsidR="00E50F22" w:rsidRPr="009328D9">
        <w:rPr>
          <w:rFonts w:ascii="Times New Roman" w:hAnsi="Times New Roman" w:cs="Times New Roman"/>
          <w:color w:val="000000" w:themeColor="text1"/>
        </w:rPr>
        <w:t>social monitoring</w:t>
      </w:r>
      <w:r w:rsidRPr="009328D9">
        <w:rPr>
          <w:rFonts w:ascii="Times New Roman" w:hAnsi="Times New Roman" w:cs="Times New Roman"/>
          <w:color w:val="000000" w:themeColor="text1"/>
        </w:rPr>
        <w:t xml:space="preserve"> task, participants in the social frame condition read the following description, from Knowles et al</w:t>
      </w:r>
      <w:r w:rsidR="00C130E1" w:rsidRPr="009328D9">
        <w:rPr>
          <w:rFonts w:ascii="Times New Roman" w:hAnsi="Times New Roman" w:cs="Times New Roman"/>
          <w:color w:val="000000" w:themeColor="text1"/>
        </w:rPr>
        <w:t>.</w:t>
      </w:r>
      <w:r w:rsidR="00664C52" w:rsidRPr="009328D9">
        <w:rPr>
          <w:rFonts w:ascii="Times New Roman" w:hAnsi="Times New Roman" w:cs="Times New Roman"/>
          <w:color w:val="000000" w:themeColor="text1"/>
        </w:rPr>
        <w:t xml:space="preserve"> (2015)</w:t>
      </w:r>
      <w:r w:rsidRPr="009328D9">
        <w:rPr>
          <w:rFonts w:ascii="Times New Roman" w:hAnsi="Times New Roman" w:cs="Times New Roman"/>
          <w:color w:val="000000" w:themeColor="text1"/>
        </w:rPr>
        <w:t xml:space="preserve">: </w:t>
      </w:r>
    </w:p>
    <w:p w14:paraId="28652698" w14:textId="39888D8D" w:rsidR="00683A4A" w:rsidRPr="009328D9" w:rsidRDefault="00683A4A" w:rsidP="00683A4A">
      <w:pPr>
        <w:spacing w:line="480" w:lineRule="auto"/>
        <w:ind w:left="720" w:right="720"/>
        <w:rPr>
          <w:rFonts w:ascii="Times New Roman" w:hAnsi="Times New Roman" w:cs="Times New Roman"/>
          <w:color w:val="000000" w:themeColor="text1"/>
        </w:rPr>
      </w:pPr>
      <w:r w:rsidRPr="009328D9">
        <w:rPr>
          <w:rFonts w:ascii="Times New Roman" w:hAnsi="Times New Roman" w:cs="Times New Roman"/>
          <w:color w:val="000000" w:themeColor="text1"/>
        </w:rPr>
        <w:t xml:space="preserve">You should know that people who do well on this task tend to perform well in social situations every day, and tend to form strong, long-lasting relationships with other people throughout life. Unfortunately, people who do poorly on this task tend to perform quite badly in social interactions and have difficulty forming and maintaining meaningful relationships as they get older. </w:t>
      </w:r>
      <w:r w:rsidR="00664C52" w:rsidRPr="009328D9">
        <w:rPr>
          <w:rFonts w:ascii="Times New Roman" w:hAnsi="Times New Roman" w:cs="Times New Roman"/>
          <w:color w:val="000000" w:themeColor="text1"/>
        </w:rPr>
        <w:t>(p. 807)</w:t>
      </w:r>
    </w:p>
    <w:p w14:paraId="02D78D9F" w14:textId="043CDA88" w:rsidR="00C94CD8" w:rsidRPr="009328D9" w:rsidRDefault="00C94CD8" w:rsidP="002A0688">
      <w:pPr>
        <w:spacing w:line="480" w:lineRule="auto"/>
        <w:ind w:firstLine="720"/>
        <w:rPr>
          <w:rFonts w:ascii="Times New Roman" w:hAnsi="Times New Roman" w:cs="Times New Roman"/>
          <w:color w:val="000000" w:themeColor="text1"/>
        </w:rPr>
      </w:pPr>
      <w:r w:rsidRPr="009328D9">
        <w:rPr>
          <w:rFonts w:ascii="Times New Roman" w:hAnsi="Times New Roman" w:cs="Times New Roman"/>
          <w:color w:val="000000" w:themeColor="text1"/>
        </w:rPr>
        <w:t xml:space="preserve">Participants in the academic frame condition read the following description, from Knowles et al. (2015): </w:t>
      </w:r>
    </w:p>
    <w:p w14:paraId="73C25F86" w14:textId="4400152A" w:rsidR="00C94CD8" w:rsidRPr="009328D9" w:rsidRDefault="00C94CD8" w:rsidP="002A0688">
      <w:pPr>
        <w:spacing w:line="480" w:lineRule="auto"/>
        <w:ind w:left="720" w:right="720"/>
        <w:rPr>
          <w:rFonts w:ascii="Times New Roman" w:hAnsi="Times New Roman" w:cs="Times New Roman"/>
          <w:color w:val="000000" w:themeColor="text1"/>
        </w:rPr>
      </w:pPr>
      <w:r w:rsidRPr="009328D9">
        <w:rPr>
          <w:rFonts w:ascii="Times New Roman" w:hAnsi="Times New Roman" w:cs="Times New Roman"/>
          <w:color w:val="000000" w:themeColor="text1"/>
        </w:rPr>
        <w:t xml:space="preserve">You should know that people who do well on this task tend to perform well in problem-solving situations every </w:t>
      </w:r>
      <w:proofErr w:type="gramStart"/>
      <w:r w:rsidRPr="009328D9">
        <w:rPr>
          <w:rFonts w:ascii="Times New Roman" w:hAnsi="Times New Roman" w:cs="Times New Roman"/>
          <w:color w:val="000000" w:themeColor="text1"/>
        </w:rPr>
        <w:t>day, and</w:t>
      </w:r>
      <w:proofErr w:type="gramEnd"/>
      <w:r w:rsidRPr="009328D9">
        <w:rPr>
          <w:rFonts w:ascii="Times New Roman" w:hAnsi="Times New Roman" w:cs="Times New Roman"/>
          <w:color w:val="000000" w:themeColor="text1"/>
        </w:rPr>
        <w:t xml:space="preserve"> tend to excel in school and attain good jobs after graduation. Unfortunately, people who do poorly on this task tend to </w:t>
      </w:r>
      <w:r w:rsidRPr="009328D9">
        <w:rPr>
          <w:rFonts w:ascii="Times New Roman" w:hAnsi="Times New Roman" w:cs="Times New Roman"/>
          <w:color w:val="000000" w:themeColor="text1"/>
        </w:rPr>
        <w:lastRenderedPageBreak/>
        <w:t>perform quite badly in daily problem-solving situations and have difficulty getting ahead in school and in their careers. (p. 807)</w:t>
      </w:r>
    </w:p>
    <w:p w14:paraId="7C9F23CD" w14:textId="6244FA39" w:rsidR="00683A4A" w:rsidRPr="009328D9" w:rsidRDefault="00642F65" w:rsidP="00642F65">
      <w:pPr>
        <w:spacing w:line="480" w:lineRule="auto"/>
        <w:ind w:firstLine="720"/>
        <w:rPr>
          <w:rFonts w:ascii="Times New Roman" w:hAnsi="Times New Roman" w:cs="Times New Roman"/>
          <w:color w:val="000000" w:themeColor="text1"/>
        </w:rPr>
      </w:pPr>
      <w:r w:rsidRPr="009328D9">
        <w:rPr>
          <w:rFonts w:ascii="Times New Roman" w:hAnsi="Times New Roman" w:cs="Times New Roman"/>
          <w:color w:val="000000" w:themeColor="text1"/>
        </w:rPr>
        <w:t>P</w:t>
      </w:r>
      <w:r w:rsidR="007B409D" w:rsidRPr="009328D9">
        <w:rPr>
          <w:rFonts w:ascii="Times New Roman" w:hAnsi="Times New Roman" w:cs="Times New Roman"/>
          <w:color w:val="000000" w:themeColor="text1"/>
        </w:rPr>
        <w:t xml:space="preserve">articipants </w:t>
      </w:r>
      <w:r w:rsidRPr="009328D9">
        <w:rPr>
          <w:rFonts w:ascii="Times New Roman" w:hAnsi="Times New Roman" w:cs="Times New Roman"/>
          <w:color w:val="000000" w:themeColor="text1"/>
        </w:rPr>
        <w:t>in the control group were</w:t>
      </w:r>
      <w:r w:rsidR="007B409D" w:rsidRPr="009328D9">
        <w:rPr>
          <w:rFonts w:ascii="Times New Roman" w:hAnsi="Times New Roman" w:cs="Times New Roman"/>
          <w:color w:val="000000" w:themeColor="text1"/>
        </w:rPr>
        <w:t xml:space="preserve"> </w:t>
      </w:r>
      <w:r w:rsidR="00D12537" w:rsidRPr="009328D9">
        <w:rPr>
          <w:rFonts w:ascii="Times New Roman" w:hAnsi="Times New Roman" w:cs="Times New Roman"/>
          <w:color w:val="000000" w:themeColor="text1"/>
        </w:rPr>
        <w:t>presented with no frame.</w:t>
      </w:r>
      <w:r w:rsidRPr="009328D9">
        <w:rPr>
          <w:rFonts w:ascii="Times New Roman" w:hAnsi="Times New Roman" w:cs="Times New Roman"/>
          <w:color w:val="000000" w:themeColor="text1"/>
        </w:rPr>
        <w:t xml:space="preserve"> </w:t>
      </w:r>
      <w:r w:rsidR="007B409D" w:rsidRPr="009328D9">
        <w:rPr>
          <w:rFonts w:ascii="Times New Roman" w:hAnsi="Times New Roman" w:cs="Times New Roman"/>
          <w:color w:val="000000" w:themeColor="text1"/>
        </w:rPr>
        <w:t>After reading the social frame</w:t>
      </w:r>
      <w:r w:rsidR="00713CFE" w:rsidRPr="009328D9">
        <w:rPr>
          <w:rFonts w:ascii="Times New Roman" w:hAnsi="Times New Roman" w:cs="Times New Roman"/>
          <w:color w:val="000000" w:themeColor="text1"/>
        </w:rPr>
        <w:t>, academic frame, or no frame,</w:t>
      </w:r>
      <w:r w:rsidR="007B409D" w:rsidRPr="009328D9">
        <w:rPr>
          <w:rFonts w:ascii="Times New Roman" w:hAnsi="Times New Roman" w:cs="Times New Roman"/>
          <w:color w:val="000000" w:themeColor="text1"/>
        </w:rPr>
        <w:t xml:space="preserve"> participants </w:t>
      </w:r>
      <w:r w:rsidR="00D12537" w:rsidRPr="009328D9">
        <w:rPr>
          <w:rFonts w:ascii="Times New Roman" w:hAnsi="Times New Roman" w:cs="Times New Roman"/>
          <w:color w:val="000000" w:themeColor="text1"/>
        </w:rPr>
        <w:t>complete</w:t>
      </w:r>
      <w:r w:rsidRPr="009328D9">
        <w:rPr>
          <w:rFonts w:ascii="Times New Roman" w:hAnsi="Times New Roman" w:cs="Times New Roman"/>
          <w:color w:val="000000" w:themeColor="text1"/>
        </w:rPr>
        <w:t>d</w:t>
      </w:r>
      <w:r w:rsidR="007B409D" w:rsidRPr="009328D9">
        <w:rPr>
          <w:rFonts w:ascii="Times New Roman" w:hAnsi="Times New Roman" w:cs="Times New Roman"/>
          <w:color w:val="000000" w:themeColor="text1"/>
        </w:rPr>
        <w:t xml:space="preserve"> </w:t>
      </w:r>
      <w:r w:rsidR="00655E63" w:rsidRPr="009328D9">
        <w:rPr>
          <w:rFonts w:ascii="Times New Roman" w:hAnsi="Times New Roman" w:cs="Times New Roman"/>
          <w:color w:val="000000" w:themeColor="text1"/>
        </w:rPr>
        <w:t>the</w:t>
      </w:r>
      <w:r w:rsidR="007B409D" w:rsidRPr="009328D9">
        <w:rPr>
          <w:rFonts w:ascii="Times New Roman" w:hAnsi="Times New Roman" w:cs="Times New Roman"/>
          <w:color w:val="000000" w:themeColor="text1"/>
        </w:rPr>
        <w:t xml:space="preserve"> 36-item </w:t>
      </w:r>
      <w:r w:rsidR="009A43F8" w:rsidRPr="009328D9">
        <w:rPr>
          <w:rFonts w:ascii="Times New Roman" w:hAnsi="Times New Roman" w:cs="Times New Roman"/>
          <w:color w:val="000000" w:themeColor="text1"/>
        </w:rPr>
        <w:t>social monitoring</w:t>
      </w:r>
      <w:r w:rsidR="007B409D" w:rsidRPr="009328D9">
        <w:rPr>
          <w:rFonts w:ascii="Times New Roman" w:hAnsi="Times New Roman" w:cs="Times New Roman"/>
          <w:color w:val="000000" w:themeColor="text1"/>
        </w:rPr>
        <w:t xml:space="preserve"> task </w:t>
      </w:r>
      <w:r w:rsidR="00655E63" w:rsidRPr="009328D9">
        <w:rPr>
          <w:rFonts w:ascii="Times New Roman" w:hAnsi="Times New Roman" w:cs="Times New Roman"/>
          <w:color w:val="000000" w:themeColor="text1"/>
        </w:rPr>
        <w:t xml:space="preserve">(RME test) </w:t>
      </w:r>
      <w:r w:rsidR="007B409D" w:rsidRPr="009328D9">
        <w:rPr>
          <w:rFonts w:ascii="Times New Roman" w:hAnsi="Times New Roman" w:cs="Times New Roman"/>
          <w:color w:val="000000" w:themeColor="text1"/>
        </w:rPr>
        <w:t xml:space="preserve">employed by Knowles et al. (study 3). Once the task </w:t>
      </w:r>
      <w:r w:rsidRPr="009328D9">
        <w:rPr>
          <w:rFonts w:ascii="Times New Roman" w:hAnsi="Times New Roman" w:cs="Times New Roman"/>
          <w:color w:val="000000" w:themeColor="text1"/>
        </w:rPr>
        <w:t>was</w:t>
      </w:r>
      <w:r w:rsidR="007B409D" w:rsidRPr="009328D9">
        <w:rPr>
          <w:rFonts w:ascii="Times New Roman" w:hAnsi="Times New Roman" w:cs="Times New Roman"/>
          <w:color w:val="000000" w:themeColor="text1"/>
        </w:rPr>
        <w:t xml:space="preserve"> finished, participants</w:t>
      </w:r>
      <w:r w:rsidR="00D12537" w:rsidRPr="009328D9">
        <w:rPr>
          <w:rFonts w:ascii="Times New Roman" w:hAnsi="Times New Roman" w:cs="Times New Roman"/>
          <w:color w:val="000000" w:themeColor="text1"/>
        </w:rPr>
        <w:t xml:space="preserve"> complete</w:t>
      </w:r>
      <w:r w:rsidRPr="009328D9">
        <w:rPr>
          <w:rFonts w:ascii="Times New Roman" w:hAnsi="Times New Roman" w:cs="Times New Roman"/>
          <w:color w:val="000000" w:themeColor="text1"/>
        </w:rPr>
        <w:t>d</w:t>
      </w:r>
      <w:r w:rsidR="007B409D" w:rsidRPr="009328D9">
        <w:rPr>
          <w:rFonts w:ascii="Times New Roman" w:hAnsi="Times New Roman" w:cs="Times New Roman"/>
          <w:color w:val="000000" w:themeColor="text1"/>
        </w:rPr>
        <w:t xml:space="preserve"> a measure of their loneliness. The study’s hypothesis and analytical strategy were preregistered with Open Science Framework on June 7, 2018</w:t>
      </w:r>
      <w:r w:rsidR="00947CCC" w:rsidRPr="009328D9">
        <w:rPr>
          <w:rFonts w:ascii="Times New Roman" w:hAnsi="Times New Roman" w:cs="Times New Roman"/>
          <w:color w:val="000000" w:themeColor="text1"/>
        </w:rPr>
        <w:t>, and t</w:t>
      </w:r>
      <w:r w:rsidR="00713CFE" w:rsidRPr="009328D9">
        <w:rPr>
          <w:rFonts w:ascii="Times New Roman" w:hAnsi="Times New Roman" w:cs="Times New Roman"/>
          <w:color w:val="000000" w:themeColor="text1"/>
        </w:rPr>
        <w:t>he study was approved by the university’s institutional review board</w:t>
      </w:r>
      <w:r w:rsidR="00D83ACC" w:rsidRPr="009328D9">
        <w:rPr>
          <w:rFonts w:ascii="Times New Roman" w:hAnsi="Times New Roman" w:cs="Times New Roman"/>
          <w:color w:val="000000" w:themeColor="text1"/>
        </w:rPr>
        <w:t>.</w:t>
      </w:r>
    </w:p>
    <w:p w14:paraId="002D7B71" w14:textId="77777777" w:rsidR="003E20AE" w:rsidRPr="009328D9" w:rsidRDefault="003E20AE" w:rsidP="003E20AE">
      <w:pPr>
        <w:spacing w:line="480" w:lineRule="auto"/>
        <w:rPr>
          <w:rFonts w:ascii="Times New Roman" w:hAnsi="Times New Roman" w:cs="Times New Roman"/>
          <w:b/>
          <w:color w:val="000000" w:themeColor="text1"/>
        </w:rPr>
      </w:pPr>
      <w:r w:rsidRPr="009328D9">
        <w:rPr>
          <w:rFonts w:ascii="Times New Roman" w:hAnsi="Times New Roman" w:cs="Times New Roman"/>
          <w:b/>
          <w:color w:val="000000" w:themeColor="text1"/>
        </w:rPr>
        <w:t>Measures</w:t>
      </w:r>
    </w:p>
    <w:p w14:paraId="6BE55D37" w14:textId="7BC2A9B1" w:rsidR="003E20AE" w:rsidRPr="009328D9" w:rsidRDefault="00D12537" w:rsidP="003E20AE">
      <w:pPr>
        <w:spacing w:line="480" w:lineRule="auto"/>
        <w:rPr>
          <w:rFonts w:ascii="Times New Roman" w:hAnsi="Times New Roman" w:cs="Times New Roman"/>
          <w:color w:val="000000" w:themeColor="text1"/>
        </w:rPr>
      </w:pPr>
      <w:r w:rsidRPr="009328D9">
        <w:rPr>
          <w:rFonts w:ascii="Times New Roman" w:hAnsi="Times New Roman" w:cs="Times New Roman"/>
          <w:b/>
          <w:color w:val="000000" w:themeColor="text1"/>
        </w:rPr>
        <w:tab/>
      </w:r>
      <w:r w:rsidRPr="009328D9">
        <w:rPr>
          <w:rFonts w:ascii="Times New Roman" w:hAnsi="Times New Roman" w:cs="Times New Roman"/>
          <w:color w:val="000000" w:themeColor="text1"/>
        </w:rPr>
        <w:t xml:space="preserve">Measures of both </w:t>
      </w:r>
      <w:r w:rsidR="00E50F22" w:rsidRPr="009328D9">
        <w:rPr>
          <w:rFonts w:ascii="Times New Roman" w:hAnsi="Times New Roman" w:cs="Times New Roman"/>
          <w:color w:val="000000" w:themeColor="text1"/>
        </w:rPr>
        <w:t>social monitoring</w:t>
      </w:r>
      <w:r w:rsidRPr="009328D9">
        <w:rPr>
          <w:rFonts w:ascii="Times New Roman" w:hAnsi="Times New Roman" w:cs="Times New Roman"/>
          <w:color w:val="000000" w:themeColor="text1"/>
        </w:rPr>
        <w:t xml:space="preserve"> ability and loneliness replicate those used by Knowles et al.</w:t>
      </w:r>
      <w:r w:rsidR="00642F65" w:rsidRPr="009328D9">
        <w:rPr>
          <w:rFonts w:ascii="Times New Roman" w:hAnsi="Times New Roman" w:cs="Times New Roman"/>
          <w:color w:val="000000" w:themeColor="text1"/>
        </w:rPr>
        <w:t xml:space="preserve"> </w:t>
      </w:r>
      <w:r w:rsidR="00E50F22" w:rsidRPr="009328D9">
        <w:rPr>
          <w:rFonts w:ascii="Times New Roman" w:hAnsi="Times New Roman" w:cs="Times New Roman"/>
          <w:b/>
          <w:color w:val="000000" w:themeColor="text1"/>
        </w:rPr>
        <w:t>Social monitoring</w:t>
      </w:r>
      <w:r w:rsidR="00E43928" w:rsidRPr="009328D9">
        <w:rPr>
          <w:rFonts w:ascii="Times New Roman" w:hAnsi="Times New Roman" w:cs="Times New Roman"/>
          <w:b/>
          <w:color w:val="000000" w:themeColor="text1"/>
        </w:rPr>
        <w:t xml:space="preserve"> ability</w:t>
      </w:r>
      <w:r w:rsidR="003E20AE" w:rsidRPr="009328D9">
        <w:rPr>
          <w:rFonts w:ascii="Times New Roman" w:hAnsi="Times New Roman" w:cs="Times New Roman"/>
          <w:color w:val="000000" w:themeColor="text1"/>
        </w:rPr>
        <w:t xml:space="preserve"> </w:t>
      </w:r>
      <w:r w:rsidR="00642F65" w:rsidRPr="009328D9">
        <w:rPr>
          <w:rFonts w:ascii="Times New Roman" w:hAnsi="Times New Roman" w:cs="Times New Roman"/>
          <w:color w:val="000000" w:themeColor="text1"/>
        </w:rPr>
        <w:t>was</w:t>
      </w:r>
      <w:r w:rsidR="003E20AE" w:rsidRPr="009328D9">
        <w:rPr>
          <w:rFonts w:ascii="Times New Roman" w:hAnsi="Times New Roman" w:cs="Times New Roman"/>
          <w:color w:val="000000" w:themeColor="text1"/>
        </w:rPr>
        <w:t xml:space="preserve"> measured using the Reading the Mind in the Eyes</w:t>
      </w:r>
      <w:r w:rsidRPr="009328D9">
        <w:rPr>
          <w:rFonts w:ascii="Times New Roman" w:hAnsi="Times New Roman" w:cs="Times New Roman"/>
          <w:color w:val="000000" w:themeColor="text1"/>
        </w:rPr>
        <w:t xml:space="preserve"> (RME)</w:t>
      </w:r>
      <w:r w:rsidR="003E20AE" w:rsidRPr="009328D9">
        <w:rPr>
          <w:rFonts w:ascii="Times New Roman" w:hAnsi="Times New Roman" w:cs="Times New Roman"/>
          <w:color w:val="000000" w:themeColor="text1"/>
        </w:rPr>
        <w:t xml:space="preserve"> </w:t>
      </w:r>
      <w:r w:rsidR="000C5F91" w:rsidRPr="009328D9">
        <w:rPr>
          <w:rFonts w:ascii="Times New Roman" w:hAnsi="Times New Roman" w:cs="Times New Roman"/>
          <w:color w:val="000000" w:themeColor="text1"/>
        </w:rPr>
        <w:t>t</w:t>
      </w:r>
      <w:r w:rsidR="003E20AE" w:rsidRPr="009328D9">
        <w:rPr>
          <w:rFonts w:ascii="Times New Roman" w:hAnsi="Times New Roman" w:cs="Times New Roman"/>
          <w:color w:val="000000" w:themeColor="text1"/>
        </w:rPr>
        <w:t>est, revised version (Baron-Cohen</w:t>
      </w:r>
      <w:r w:rsidR="00E50F22" w:rsidRPr="009328D9">
        <w:rPr>
          <w:rFonts w:ascii="Times New Roman" w:hAnsi="Times New Roman" w:cs="Times New Roman"/>
          <w:color w:val="000000" w:themeColor="text1"/>
        </w:rPr>
        <w:t xml:space="preserve"> et al.</w:t>
      </w:r>
      <w:r w:rsidR="003E20AE" w:rsidRPr="009328D9">
        <w:rPr>
          <w:rFonts w:ascii="Times New Roman" w:hAnsi="Times New Roman" w:cs="Times New Roman"/>
          <w:color w:val="000000" w:themeColor="text1"/>
        </w:rPr>
        <w:t xml:space="preserve">, 2001). This test presents participants with 36 images of facial expressions in which only the eyes, lower part of the forehead, and upper bridge of the nose are visible. For each image, participants are asked to select from four emotional states to describe what the person is feeling. In </w:t>
      </w:r>
      <w:r w:rsidRPr="009328D9">
        <w:rPr>
          <w:rFonts w:ascii="Times New Roman" w:hAnsi="Times New Roman" w:cs="Times New Roman"/>
          <w:color w:val="000000" w:themeColor="text1"/>
        </w:rPr>
        <w:t xml:space="preserve">the </w:t>
      </w:r>
      <w:r w:rsidR="00604917" w:rsidRPr="009328D9">
        <w:rPr>
          <w:rFonts w:ascii="Times New Roman" w:hAnsi="Times New Roman" w:cs="Times New Roman"/>
          <w:color w:val="000000" w:themeColor="text1"/>
        </w:rPr>
        <w:t>current</w:t>
      </w:r>
      <w:r w:rsidR="003E20AE" w:rsidRPr="009328D9">
        <w:rPr>
          <w:rFonts w:ascii="Times New Roman" w:hAnsi="Times New Roman" w:cs="Times New Roman"/>
          <w:color w:val="000000" w:themeColor="text1"/>
        </w:rPr>
        <w:t xml:space="preserve"> study, participants </w:t>
      </w:r>
      <w:r w:rsidR="00604917" w:rsidRPr="009328D9">
        <w:rPr>
          <w:rFonts w:ascii="Times New Roman" w:hAnsi="Times New Roman" w:cs="Times New Roman"/>
          <w:color w:val="000000" w:themeColor="text1"/>
        </w:rPr>
        <w:t>responded</w:t>
      </w:r>
      <w:r w:rsidR="003E20AE" w:rsidRPr="009328D9">
        <w:rPr>
          <w:rFonts w:ascii="Times New Roman" w:hAnsi="Times New Roman" w:cs="Times New Roman"/>
          <w:color w:val="000000" w:themeColor="text1"/>
        </w:rPr>
        <w:t xml:space="preserve"> to one practice image before responding to the 36 test images, which </w:t>
      </w:r>
      <w:r w:rsidR="00604917" w:rsidRPr="009328D9">
        <w:rPr>
          <w:rFonts w:ascii="Times New Roman" w:hAnsi="Times New Roman" w:cs="Times New Roman"/>
          <w:color w:val="000000" w:themeColor="text1"/>
        </w:rPr>
        <w:t>were</w:t>
      </w:r>
      <w:r w:rsidR="003E20AE" w:rsidRPr="009328D9">
        <w:rPr>
          <w:rFonts w:ascii="Times New Roman" w:hAnsi="Times New Roman" w:cs="Times New Roman"/>
          <w:color w:val="000000" w:themeColor="text1"/>
        </w:rPr>
        <w:t xml:space="preserve"> presented to each participant in random order. Each of the four response options for each image </w:t>
      </w:r>
      <w:r w:rsidR="00604917" w:rsidRPr="009328D9">
        <w:rPr>
          <w:rFonts w:ascii="Times New Roman" w:hAnsi="Times New Roman" w:cs="Times New Roman"/>
          <w:color w:val="000000" w:themeColor="text1"/>
        </w:rPr>
        <w:t>was</w:t>
      </w:r>
      <w:r w:rsidR="003E20AE" w:rsidRPr="009328D9">
        <w:rPr>
          <w:rFonts w:ascii="Times New Roman" w:hAnsi="Times New Roman" w:cs="Times New Roman"/>
          <w:color w:val="000000" w:themeColor="text1"/>
        </w:rPr>
        <w:t xml:space="preserve"> accompanied by its official definition from the </w:t>
      </w:r>
      <w:r w:rsidR="000C5F91" w:rsidRPr="009328D9">
        <w:rPr>
          <w:rFonts w:ascii="Times New Roman" w:hAnsi="Times New Roman" w:cs="Times New Roman"/>
          <w:color w:val="000000" w:themeColor="text1"/>
        </w:rPr>
        <w:t>RME test</w:t>
      </w:r>
      <w:r w:rsidR="003E20AE" w:rsidRPr="009328D9">
        <w:rPr>
          <w:rFonts w:ascii="Times New Roman" w:hAnsi="Times New Roman" w:cs="Times New Roman"/>
          <w:color w:val="000000" w:themeColor="text1"/>
        </w:rPr>
        <w:t xml:space="preserve"> manual. </w:t>
      </w:r>
      <w:r w:rsidRPr="009328D9">
        <w:rPr>
          <w:rFonts w:ascii="Times New Roman" w:hAnsi="Times New Roman" w:cs="Times New Roman"/>
          <w:color w:val="000000" w:themeColor="text1"/>
        </w:rPr>
        <w:t xml:space="preserve">Although Knowles et al. used other decoding tasks in addition to the RME test, we </w:t>
      </w:r>
      <w:r w:rsidR="00604917" w:rsidRPr="009328D9">
        <w:rPr>
          <w:rFonts w:ascii="Times New Roman" w:hAnsi="Times New Roman" w:cs="Times New Roman"/>
          <w:color w:val="000000" w:themeColor="text1"/>
        </w:rPr>
        <w:t>chose</w:t>
      </w:r>
      <w:r w:rsidRPr="009328D9">
        <w:rPr>
          <w:rFonts w:ascii="Times New Roman" w:hAnsi="Times New Roman" w:cs="Times New Roman"/>
          <w:color w:val="000000" w:themeColor="text1"/>
        </w:rPr>
        <w:t xml:space="preserve"> the RME test for the replication because it is likely the most widely used of all the </w:t>
      </w:r>
      <w:r w:rsidR="00E50F22" w:rsidRPr="009328D9">
        <w:rPr>
          <w:rFonts w:ascii="Times New Roman" w:hAnsi="Times New Roman" w:cs="Times New Roman"/>
          <w:color w:val="000000" w:themeColor="text1"/>
        </w:rPr>
        <w:t>social monitoring</w:t>
      </w:r>
      <w:r w:rsidRPr="009328D9">
        <w:rPr>
          <w:rFonts w:ascii="Times New Roman" w:hAnsi="Times New Roman" w:cs="Times New Roman"/>
          <w:color w:val="000000" w:themeColor="text1"/>
        </w:rPr>
        <w:t xml:space="preserve"> tasks employed </w:t>
      </w:r>
      <w:r w:rsidR="00D646C4" w:rsidRPr="009328D9">
        <w:rPr>
          <w:rFonts w:ascii="Times New Roman" w:hAnsi="Times New Roman" w:cs="Times New Roman"/>
          <w:color w:val="000000" w:themeColor="text1"/>
        </w:rPr>
        <w:t>in their studies</w:t>
      </w:r>
      <w:r w:rsidRPr="009328D9">
        <w:rPr>
          <w:rFonts w:ascii="Times New Roman" w:hAnsi="Times New Roman" w:cs="Times New Roman"/>
          <w:color w:val="000000" w:themeColor="text1"/>
        </w:rPr>
        <w:t>.</w:t>
      </w:r>
      <w:r w:rsidR="002011F6" w:rsidRPr="009328D9">
        <w:rPr>
          <w:rStyle w:val="EndnoteReference"/>
          <w:rFonts w:ascii="Times New Roman" w:hAnsi="Times New Roman" w:cs="Times New Roman"/>
          <w:color w:val="000000" w:themeColor="text1"/>
        </w:rPr>
        <w:endnoteReference w:id="1"/>
      </w:r>
      <w:r w:rsidRPr="009328D9">
        <w:rPr>
          <w:rFonts w:ascii="Times New Roman" w:hAnsi="Times New Roman" w:cs="Times New Roman"/>
          <w:color w:val="000000" w:themeColor="text1"/>
        </w:rPr>
        <w:t xml:space="preserve"> </w:t>
      </w:r>
    </w:p>
    <w:p w14:paraId="5935E58A" w14:textId="53C70A5A" w:rsidR="003E20AE" w:rsidRPr="009328D9" w:rsidRDefault="003E20AE" w:rsidP="003E20AE">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ab/>
      </w:r>
      <w:r w:rsidR="00604917" w:rsidRPr="009328D9">
        <w:rPr>
          <w:rFonts w:ascii="Times New Roman" w:hAnsi="Times New Roman" w:cs="Times New Roman"/>
          <w:b/>
          <w:color w:val="000000" w:themeColor="text1"/>
        </w:rPr>
        <w:t>L</w:t>
      </w:r>
      <w:r w:rsidRPr="009328D9">
        <w:rPr>
          <w:rFonts w:ascii="Times New Roman" w:hAnsi="Times New Roman" w:cs="Times New Roman"/>
          <w:b/>
          <w:color w:val="000000" w:themeColor="text1"/>
        </w:rPr>
        <w:t>oneliness</w:t>
      </w:r>
      <w:r w:rsidRPr="009328D9">
        <w:rPr>
          <w:rFonts w:ascii="Times New Roman" w:hAnsi="Times New Roman" w:cs="Times New Roman"/>
          <w:color w:val="000000" w:themeColor="text1"/>
        </w:rPr>
        <w:t xml:space="preserve"> </w:t>
      </w:r>
      <w:r w:rsidR="00604917" w:rsidRPr="009328D9">
        <w:rPr>
          <w:rFonts w:ascii="Times New Roman" w:hAnsi="Times New Roman" w:cs="Times New Roman"/>
          <w:color w:val="000000" w:themeColor="text1"/>
        </w:rPr>
        <w:t>was</w:t>
      </w:r>
      <w:r w:rsidRPr="009328D9">
        <w:rPr>
          <w:rFonts w:ascii="Times New Roman" w:hAnsi="Times New Roman" w:cs="Times New Roman"/>
          <w:color w:val="000000" w:themeColor="text1"/>
        </w:rPr>
        <w:t xml:space="preserve"> assessed using the 20-item </w:t>
      </w:r>
      <w:r w:rsidR="00530EFB" w:rsidRPr="009328D9">
        <w:rPr>
          <w:rFonts w:ascii="Times New Roman" w:hAnsi="Times New Roman" w:cs="Times New Roman"/>
          <w:color w:val="000000" w:themeColor="text1"/>
        </w:rPr>
        <w:t xml:space="preserve">Revised </w:t>
      </w:r>
      <w:r w:rsidRPr="009328D9">
        <w:rPr>
          <w:rFonts w:ascii="Times New Roman" w:hAnsi="Times New Roman" w:cs="Times New Roman"/>
          <w:color w:val="000000" w:themeColor="text1"/>
        </w:rPr>
        <w:t>UC</w:t>
      </w:r>
      <w:r w:rsidR="00530EFB" w:rsidRPr="009328D9">
        <w:rPr>
          <w:rFonts w:ascii="Times New Roman" w:hAnsi="Times New Roman" w:cs="Times New Roman"/>
          <w:color w:val="000000" w:themeColor="text1"/>
        </w:rPr>
        <w:t>LA Loneliness Scale (</w:t>
      </w:r>
      <w:r w:rsidRPr="009328D9">
        <w:rPr>
          <w:rFonts w:ascii="Times New Roman" w:hAnsi="Times New Roman" w:cs="Times New Roman"/>
          <w:color w:val="000000" w:themeColor="text1"/>
        </w:rPr>
        <w:t xml:space="preserve">Russell, 1996), which includes 11 negatively worded items (e.g., “No one really knows me well”) and 9 positively worded (reverse-scored) items (e.g., “There are people I feel close to”). Participants </w:t>
      </w:r>
      <w:r w:rsidR="00604917" w:rsidRPr="009328D9">
        <w:rPr>
          <w:rFonts w:ascii="Times New Roman" w:hAnsi="Times New Roman" w:cs="Times New Roman"/>
          <w:color w:val="000000" w:themeColor="text1"/>
        </w:rPr>
        <w:lastRenderedPageBreak/>
        <w:t>responded</w:t>
      </w:r>
      <w:r w:rsidRPr="009328D9">
        <w:rPr>
          <w:rFonts w:ascii="Times New Roman" w:hAnsi="Times New Roman" w:cs="Times New Roman"/>
          <w:color w:val="000000" w:themeColor="text1"/>
        </w:rPr>
        <w:t xml:space="preserve"> to the items using a 9-point scale, with higher scores indicating greater levels of loneliness</w:t>
      </w:r>
      <w:r w:rsidR="0000016D" w:rsidRPr="009328D9">
        <w:rPr>
          <w:rFonts w:ascii="Times New Roman" w:hAnsi="Times New Roman" w:cs="Times New Roman"/>
          <w:color w:val="000000" w:themeColor="text1"/>
        </w:rPr>
        <w:t xml:space="preserve"> (</w:t>
      </w:r>
      <w:r w:rsidR="0000016D" w:rsidRPr="009328D9">
        <w:rPr>
          <w:rFonts w:ascii="Symbol" w:hAnsi="Symbol" w:cs="Times New Roman"/>
          <w:color w:val="000000" w:themeColor="text1"/>
        </w:rPr>
        <w:t></w:t>
      </w:r>
      <w:r w:rsidR="0000016D" w:rsidRPr="009328D9">
        <w:rPr>
          <w:rFonts w:ascii="Times New Roman" w:hAnsi="Times New Roman" w:cs="Times New Roman"/>
          <w:color w:val="000000" w:themeColor="text1"/>
        </w:rPr>
        <w:t xml:space="preserve"> = .97)</w:t>
      </w:r>
      <w:r w:rsidRPr="009328D9">
        <w:rPr>
          <w:rFonts w:ascii="Times New Roman" w:hAnsi="Times New Roman" w:cs="Times New Roman"/>
          <w:color w:val="000000" w:themeColor="text1"/>
        </w:rPr>
        <w:t xml:space="preserve">. </w:t>
      </w:r>
      <w:r w:rsidR="00030323" w:rsidRPr="009328D9">
        <w:rPr>
          <w:rFonts w:ascii="Times New Roman" w:hAnsi="Times New Roman" w:cs="Times New Roman"/>
          <w:color w:val="000000" w:themeColor="text1"/>
        </w:rPr>
        <w:t xml:space="preserve">Participants </w:t>
      </w:r>
      <w:r w:rsidR="00D12537" w:rsidRPr="009328D9">
        <w:rPr>
          <w:rFonts w:ascii="Times New Roman" w:hAnsi="Times New Roman" w:cs="Times New Roman"/>
          <w:color w:val="000000" w:themeColor="text1"/>
        </w:rPr>
        <w:t>receive</w:t>
      </w:r>
      <w:r w:rsidR="00604917" w:rsidRPr="009328D9">
        <w:rPr>
          <w:rFonts w:ascii="Times New Roman" w:hAnsi="Times New Roman" w:cs="Times New Roman"/>
          <w:color w:val="000000" w:themeColor="text1"/>
        </w:rPr>
        <w:t>d</w:t>
      </w:r>
      <w:r w:rsidR="00D12537" w:rsidRPr="009328D9">
        <w:rPr>
          <w:rFonts w:ascii="Times New Roman" w:hAnsi="Times New Roman" w:cs="Times New Roman"/>
          <w:color w:val="000000" w:themeColor="text1"/>
        </w:rPr>
        <w:t xml:space="preserve"> and respond</w:t>
      </w:r>
      <w:r w:rsidR="00604917" w:rsidRPr="009328D9">
        <w:rPr>
          <w:rFonts w:ascii="Times New Roman" w:hAnsi="Times New Roman" w:cs="Times New Roman"/>
          <w:color w:val="000000" w:themeColor="text1"/>
        </w:rPr>
        <w:t>ed</w:t>
      </w:r>
      <w:r w:rsidR="00030323" w:rsidRPr="009328D9">
        <w:rPr>
          <w:rFonts w:ascii="Times New Roman" w:hAnsi="Times New Roman" w:cs="Times New Roman"/>
          <w:color w:val="000000" w:themeColor="text1"/>
        </w:rPr>
        <w:t xml:space="preserve"> to the items in an individually randomized order. </w:t>
      </w:r>
    </w:p>
    <w:p w14:paraId="03B3D034" w14:textId="7F55DD4B" w:rsidR="00DC77F5" w:rsidRPr="009328D9" w:rsidRDefault="00604917" w:rsidP="00976FC0">
      <w:pPr>
        <w:spacing w:line="480" w:lineRule="auto"/>
        <w:jc w:val="center"/>
        <w:rPr>
          <w:rFonts w:ascii="Times New Roman" w:hAnsi="Times New Roman" w:cs="Times New Roman"/>
          <w:b/>
          <w:color w:val="000000" w:themeColor="text1"/>
        </w:rPr>
      </w:pPr>
      <w:r w:rsidRPr="009328D9">
        <w:rPr>
          <w:rFonts w:ascii="Times New Roman" w:hAnsi="Times New Roman" w:cs="Times New Roman"/>
          <w:b/>
          <w:color w:val="000000" w:themeColor="text1"/>
        </w:rPr>
        <w:t>Results</w:t>
      </w:r>
    </w:p>
    <w:p w14:paraId="2447120A" w14:textId="352EF37D" w:rsidR="00F10840" w:rsidRPr="009328D9" w:rsidRDefault="00F10840" w:rsidP="00F10840">
      <w:pPr>
        <w:spacing w:line="480" w:lineRule="auto"/>
        <w:rPr>
          <w:rFonts w:ascii="Times New Roman" w:hAnsi="Times New Roman" w:cs="Times New Roman"/>
          <w:b/>
          <w:color w:val="000000" w:themeColor="text1"/>
        </w:rPr>
      </w:pPr>
      <w:r w:rsidRPr="009328D9">
        <w:rPr>
          <w:rFonts w:ascii="Times New Roman" w:hAnsi="Times New Roman" w:cs="Times New Roman"/>
          <w:b/>
          <w:color w:val="000000" w:themeColor="text1"/>
        </w:rPr>
        <w:t xml:space="preserve">Preliminary </w:t>
      </w:r>
      <w:r w:rsidR="003B3BE6">
        <w:rPr>
          <w:rFonts w:ascii="Times New Roman" w:hAnsi="Times New Roman" w:cs="Times New Roman"/>
          <w:b/>
          <w:color w:val="000000" w:themeColor="text1"/>
        </w:rPr>
        <w:t xml:space="preserve">and Descriptive </w:t>
      </w:r>
      <w:r w:rsidRPr="009328D9">
        <w:rPr>
          <w:rFonts w:ascii="Times New Roman" w:hAnsi="Times New Roman" w:cs="Times New Roman"/>
          <w:b/>
          <w:color w:val="000000" w:themeColor="text1"/>
        </w:rPr>
        <w:t>Analyses</w:t>
      </w:r>
    </w:p>
    <w:p w14:paraId="558BD77B" w14:textId="2BB63F50" w:rsidR="00976FC0" w:rsidRPr="009328D9" w:rsidRDefault="00976FC0" w:rsidP="001F7C37">
      <w:pPr>
        <w:spacing w:line="480" w:lineRule="auto"/>
        <w:ind w:firstLine="720"/>
        <w:rPr>
          <w:rFonts w:ascii="Times New Roman" w:hAnsi="Times New Roman" w:cs="Times New Roman"/>
          <w:color w:val="000000" w:themeColor="text1"/>
        </w:rPr>
      </w:pPr>
      <w:r w:rsidRPr="009328D9">
        <w:rPr>
          <w:rFonts w:ascii="Times New Roman" w:hAnsi="Times New Roman" w:cs="Times New Roman"/>
          <w:color w:val="000000" w:themeColor="text1"/>
        </w:rPr>
        <w:t>Prior to testing the hypothes</w:t>
      </w:r>
      <w:r w:rsidR="00797210" w:rsidRPr="009328D9">
        <w:rPr>
          <w:rFonts w:ascii="Times New Roman" w:hAnsi="Times New Roman" w:cs="Times New Roman"/>
          <w:color w:val="000000" w:themeColor="text1"/>
        </w:rPr>
        <w:t>is</w:t>
      </w:r>
      <w:r w:rsidRPr="009328D9">
        <w:rPr>
          <w:rFonts w:ascii="Times New Roman" w:hAnsi="Times New Roman" w:cs="Times New Roman"/>
          <w:color w:val="000000" w:themeColor="text1"/>
        </w:rPr>
        <w:t xml:space="preserve">, the integrity of the data </w:t>
      </w:r>
      <w:r w:rsidR="00947CCC" w:rsidRPr="009328D9">
        <w:rPr>
          <w:rFonts w:ascii="Times New Roman" w:hAnsi="Times New Roman" w:cs="Times New Roman"/>
          <w:color w:val="000000" w:themeColor="text1"/>
        </w:rPr>
        <w:t>was</w:t>
      </w:r>
      <w:r w:rsidRPr="009328D9">
        <w:rPr>
          <w:rFonts w:ascii="Times New Roman" w:hAnsi="Times New Roman" w:cs="Times New Roman"/>
          <w:color w:val="000000" w:themeColor="text1"/>
        </w:rPr>
        <w:t xml:space="preserve"> carefully examined. Every </w:t>
      </w:r>
      <w:proofErr w:type="spellStart"/>
      <w:r w:rsidRPr="009328D9">
        <w:rPr>
          <w:rFonts w:ascii="Times New Roman" w:hAnsi="Times New Roman" w:cs="Times New Roman"/>
          <w:color w:val="000000" w:themeColor="text1"/>
        </w:rPr>
        <w:t>MTurk</w:t>
      </w:r>
      <w:proofErr w:type="spellEnd"/>
      <w:r w:rsidRPr="009328D9">
        <w:rPr>
          <w:rFonts w:ascii="Times New Roman" w:hAnsi="Times New Roman" w:cs="Times New Roman"/>
          <w:color w:val="000000" w:themeColor="text1"/>
        </w:rPr>
        <w:t xml:space="preserve"> worker has a unique respondent ID number, so to</w:t>
      </w:r>
      <w:r w:rsidR="00AE4BEB" w:rsidRPr="009328D9">
        <w:rPr>
          <w:rFonts w:ascii="Times New Roman" w:hAnsi="Times New Roman" w:cs="Times New Roman"/>
          <w:color w:val="000000" w:themeColor="text1"/>
        </w:rPr>
        <w:t xml:space="preserve"> ensure that no individual worker performs</w:t>
      </w:r>
      <w:r w:rsidRPr="009328D9">
        <w:rPr>
          <w:rFonts w:ascii="Times New Roman" w:hAnsi="Times New Roman" w:cs="Times New Roman"/>
          <w:color w:val="000000" w:themeColor="text1"/>
        </w:rPr>
        <w:t xml:space="preserve"> the hit more than once, the frequencies for respondent ID number </w:t>
      </w:r>
      <w:r w:rsidR="00604917" w:rsidRPr="009328D9">
        <w:rPr>
          <w:rFonts w:ascii="Times New Roman" w:hAnsi="Times New Roman" w:cs="Times New Roman"/>
          <w:color w:val="000000" w:themeColor="text1"/>
        </w:rPr>
        <w:t>were</w:t>
      </w:r>
      <w:r w:rsidRPr="009328D9">
        <w:rPr>
          <w:rFonts w:ascii="Times New Roman" w:hAnsi="Times New Roman" w:cs="Times New Roman"/>
          <w:color w:val="000000" w:themeColor="text1"/>
        </w:rPr>
        <w:t xml:space="preserve"> examined </w:t>
      </w:r>
      <w:r w:rsidR="00AE4BEB" w:rsidRPr="009328D9">
        <w:rPr>
          <w:rFonts w:ascii="Times New Roman" w:hAnsi="Times New Roman" w:cs="Times New Roman"/>
          <w:color w:val="000000" w:themeColor="text1"/>
        </w:rPr>
        <w:t xml:space="preserve">to </w:t>
      </w:r>
      <w:r w:rsidR="00947CCC" w:rsidRPr="009328D9">
        <w:rPr>
          <w:rFonts w:ascii="Times New Roman" w:hAnsi="Times New Roman" w:cs="Times New Roman"/>
          <w:color w:val="000000" w:themeColor="text1"/>
        </w:rPr>
        <w:t>establish</w:t>
      </w:r>
      <w:r w:rsidR="00AE4BEB" w:rsidRPr="009328D9">
        <w:rPr>
          <w:rFonts w:ascii="Times New Roman" w:hAnsi="Times New Roman" w:cs="Times New Roman"/>
          <w:color w:val="000000" w:themeColor="text1"/>
        </w:rPr>
        <w:t xml:space="preserve"> that </w:t>
      </w:r>
      <w:r w:rsidRPr="009328D9">
        <w:rPr>
          <w:rFonts w:ascii="Times New Roman" w:hAnsi="Times New Roman" w:cs="Times New Roman"/>
          <w:color w:val="000000" w:themeColor="text1"/>
        </w:rPr>
        <w:t xml:space="preserve">no numbers </w:t>
      </w:r>
      <w:r w:rsidR="00947CCC" w:rsidRPr="009328D9">
        <w:rPr>
          <w:rFonts w:ascii="Times New Roman" w:hAnsi="Times New Roman" w:cs="Times New Roman"/>
          <w:color w:val="000000" w:themeColor="text1"/>
        </w:rPr>
        <w:t>were</w:t>
      </w:r>
      <w:r w:rsidRPr="009328D9">
        <w:rPr>
          <w:rFonts w:ascii="Times New Roman" w:hAnsi="Times New Roman" w:cs="Times New Roman"/>
          <w:color w:val="000000" w:themeColor="text1"/>
        </w:rPr>
        <w:t xml:space="preserve"> </w:t>
      </w:r>
      <w:proofErr w:type="gramStart"/>
      <w:r w:rsidRPr="009328D9">
        <w:rPr>
          <w:rFonts w:ascii="Times New Roman" w:hAnsi="Times New Roman" w:cs="Times New Roman"/>
          <w:color w:val="000000" w:themeColor="text1"/>
        </w:rPr>
        <w:t>duplicated</w:t>
      </w:r>
      <w:proofErr w:type="gramEnd"/>
      <w:r w:rsidR="00AE4BEB" w:rsidRPr="009328D9">
        <w:rPr>
          <w:rFonts w:ascii="Times New Roman" w:hAnsi="Times New Roman" w:cs="Times New Roman"/>
          <w:color w:val="000000" w:themeColor="text1"/>
        </w:rPr>
        <w:t xml:space="preserve"> and that </w:t>
      </w:r>
      <w:r w:rsidRPr="009328D9">
        <w:rPr>
          <w:rFonts w:ascii="Times New Roman" w:hAnsi="Times New Roman" w:cs="Times New Roman"/>
          <w:color w:val="000000" w:themeColor="text1"/>
        </w:rPr>
        <w:t xml:space="preserve">each respondent </w:t>
      </w:r>
      <w:r w:rsidR="00947CCC" w:rsidRPr="009328D9">
        <w:rPr>
          <w:rFonts w:ascii="Times New Roman" w:hAnsi="Times New Roman" w:cs="Times New Roman"/>
          <w:color w:val="000000" w:themeColor="text1"/>
        </w:rPr>
        <w:t>was</w:t>
      </w:r>
      <w:r w:rsidRPr="009328D9">
        <w:rPr>
          <w:rFonts w:ascii="Times New Roman" w:hAnsi="Times New Roman" w:cs="Times New Roman"/>
          <w:color w:val="000000" w:themeColor="text1"/>
        </w:rPr>
        <w:t xml:space="preserve"> unique. Time to completion </w:t>
      </w:r>
      <w:r w:rsidR="00BE55AD" w:rsidRPr="009328D9">
        <w:rPr>
          <w:rFonts w:ascii="Times New Roman" w:hAnsi="Times New Roman" w:cs="Times New Roman"/>
          <w:color w:val="000000" w:themeColor="text1"/>
        </w:rPr>
        <w:t>was</w:t>
      </w:r>
      <w:r w:rsidR="00AE4BEB" w:rsidRPr="009328D9">
        <w:rPr>
          <w:rFonts w:ascii="Times New Roman" w:hAnsi="Times New Roman" w:cs="Times New Roman"/>
          <w:color w:val="000000" w:themeColor="text1"/>
        </w:rPr>
        <w:t xml:space="preserve"> also </w:t>
      </w:r>
      <w:r w:rsidRPr="009328D9">
        <w:rPr>
          <w:rFonts w:ascii="Times New Roman" w:hAnsi="Times New Roman" w:cs="Times New Roman"/>
          <w:color w:val="000000" w:themeColor="text1"/>
        </w:rPr>
        <w:t>examined</w:t>
      </w:r>
      <w:r w:rsidR="00BE55AD" w:rsidRPr="009328D9">
        <w:rPr>
          <w:rFonts w:ascii="Times New Roman" w:hAnsi="Times New Roman" w:cs="Times New Roman"/>
          <w:color w:val="000000" w:themeColor="text1"/>
        </w:rPr>
        <w:t xml:space="preserve">, and no </w:t>
      </w:r>
      <w:r w:rsidRPr="009328D9">
        <w:rPr>
          <w:rFonts w:ascii="Times New Roman" w:hAnsi="Times New Roman" w:cs="Times New Roman"/>
          <w:color w:val="000000" w:themeColor="text1"/>
        </w:rPr>
        <w:t>questionnaire</w:t>
      </w:r>
      <w:r w:rsidR="00BE55AD" w:rsidRPr="009328D9">
        <w:rPr>
          <w:rFonts w:ascii="Times New Roman" w:hAnsi="Times New Roman" w:cs="Times New Roman"/>
          <w:color w:val="000000" w:themeColor="text1"/>
        </w:rPr>
        <w:t>’s</w:t>
      </w:r>
      <w:r w:rsidRPr="009328D9">
        <w:rPr>
          <w:rFonts w:ascii="Times New Roman" w:hAnsi="Times New Roman" w:cs="Times New Roman"/>
          <w:color w:val="000000" w:themeColor="text1"/>
        </w:rPr>
        <w:t xml:space="preserve"> time to completion </w:t>
      </w:r>
      <w:r w:rsidR="00BE55AD" w:rsidRPr="009328D9">
        <w:rPr>
          <w:rFonts w:ascii="Times New Roman" w:hAnsi="Times New Roman" w:cs="Times New Roman"/>
          <w:color w:val="000000" w:themeColor="text1"/>
        </w:rPr>
        <w:t>was</w:t>
      </w:r>
      <w:r w:rsidRPr="009328D9">
        <w:rPr>
          <w:rFonts w:ascii="Times New Roman" w:hAnsi="Times New Roman" w:cs="Times New Roman"/>
          <w:color w:val="000000" w:themeColor="text1"/>
        </w:rPr>
        <w:t xml:space="preserve"> more than two standard deviations below the mean. In addition, </w:t>
      </w:r>
      <w:r w:rsidR="00AE4BEB" w:rsidRPr="009328D9">
        <w:rPr>
          <w:rFonts w:ascii="Times New Roman" w:hAnsi="Times New Roman" w:cs="Times New Roman"/>
          <w:color w:val="000000" w:themeColor="text1"/>
        </w:rPr>
        <w:t>the questionnaire contain</w:t>
      </w:r>
      <w:r w:rsidR="00BE55AD" w:rsidRPr="009328D9">
        <w:rPr>
          <w:rFonts w:ascii="Times New Roman" w:hAnsi="Times New Roman" w:cs="Times New Roman"/>
          <w:color w:val="000000" w:themeColor="text1"/>
        </w:rPr>
        <w:t>ed</w:t>
      </w:r>
      <w:r w:rsidR="00AE4BEB" w:rsidRPr="009328D9">
        <w:rPr>
          <w:rFonts w:ascii="Times New Roman" w:hAnsi="Times New Roman" w:cs="Times New Roman"/>
          <w:color w:val="000000" w:themeColor="text1"/>
        </w:rPr>
        <w:t xml:space="preserve"> </w:t>
      </w:r>
      <w:r w:rsidR="00BE55AD" w:rsidRPr="009328D9">
        <w:rPr>
          <w:rFonts w:ascii="Times New Roman" w:hAnsi="Times New Roman" w:cs="Times New Roman"/>
          <w:color w:val="000000" w:themeColor="text1"/>
        </w:rPr>
        <w:t>an</w:t>
      </w:r>
      <w:r w:rsidR="00AE4BEB" w:rsidRPr="009328D9">
        <w:rPr>
          <w:rFonts w:ascii="Times New Roman" w:hAnsi="Times New Roman" w:cs="Times New Roman"/>
          <w:color w:val="000000" w:themeColor="text1"/>
        </w:rPr>
        <w:t xml:space="preserve"> attention check</w:t>
      </w:r>
      <w:r w:rsidRPr="009328D9">
        <w:rPr>
          <w:rFonts w:ascii="Times New Roman" w:hAnsi="Times New Roman" w:cs="Times New Roman"/>
          <w:color w:val="000000" w:themeColor="text1"/>
        </w:rPr>
        <w:t xml:space="preserve">, and </w:t>
      </w:r>
      <w:r w:rsidR="00BE55AD" w:rsidRPr="009328D9">
        <w:rPr>
          <w:rFonts w:ascii="Times New Roman" w:hAnsi="Times New Roman" w:cs="Times New Roman"/>
          <w:color w:val="000000" w:themeColor="text1"/>
        </w:rPr>
        <w:t>the records of 83</w:t>
      </w:r>
      <w:r w:rsidR="00AE4BEB" w:rsidRPr="009328D9">
        <w:rPr>
          <w:rFonts w:ascii="Times New Roman" w:hAnsi="Times New Roman" w:cs="Times New Roman"/>
          <w:color w:val="000000" w:themeColor="text1"/>
        </w:rPr>
        <w:t xml:space="preserve"> participants who fail</w:t>
      </w:r>
      <w:r w:rsidR="00BE55AD" w:rsidRPr="009328D9">
        <w:rPr>
          <w:rFonts w:ascii="Times New Roman" w:hAnsi="Times New Roman" w:cs="Times New Roman"/>
          <w:color w:val="000000" w:themeColor="text1"/>
        </w:rPr>
        <w:t>ed</w:t>
      </w:r>
      <w:r w:rsidR="00AE4BEB" w:rsidRPr="009328D9">
        <w:rPr>
          <w:rFonts w:ascii="Times New Roman" w:hAnsi="Times New Roman" w:cs="Times New Roman"/>
          <w:color w:val="000000" w:themeColor="text1"/>
        </w:rPr>
        <w:t xml:space="preserve"> </w:t>
      </w:r>
      <w:r w:rsidR="00BE55AD" w:rsidRPr="009328D9">
        <w:rPr>
          <w:rFonts w:ascii="Times New Roman" w:hAnsi="Times New Roman" w:cs="Times New Roman"/>
          <w:color w:val="000000" w:themeColor="text1"/>
        </w:rPr>
        <w:t>the</w:t>
      </w:r>
      <w:r w:rsidR="00AE4BEB" w:rsidRPr="009328D9">
        <w:rPr>
          <w:rFonts w:ascii="Times New Roman" w:hAnsi="Times New Roman" w:cs="Times New Roman"/>
          <w:color w:val="000000" w:themeColor="text1"/>
        </w:rPr>
        <w:t xml:space="preserve"> attention check </w:t>
      </w:r>
      <w:r w:rsidR="00BE55AD" w:rsidRPr="009328D9">
        <w:rPr>
          <w:rFonts w:ascii="Times New Roman" w:hAnsi="Times New Roman" w:cs="Times New Roman"/>
          <w:color w:val="000000" w:themeColor="text1"/>
        </w:rPr>
        <w:t>were</w:t>
      </w:r>
      <w:r w:rsidR="00AE4BEB" w:rsidRPr="009328D9">
        <w:rPr>
          <w:rFonts w:ascii="Times New Roman" w:hAnsi="Times New Roman" w:cs="Times New Roman"/>
          <w:color w:val="000000" w:themeColor="text1"/>
        </w:rPr>
        <w:t xml:space="preserve"> eliminated from the sample.</w:t>
      </w:r>
      <w:r w:rsidR="00BE55AD" w:rsidRPr="009328D9">
        <w:rPr>
          <w:rFonts w:ascii="Times New Roman" w:hAnsi="Times New Roman" w:cs="Times New Roman"/>
          <w:color w:val="000000" w:themeColor="text1"/>
        </w:rPr>
        <w:t xml:space="preserve"> This left 355 participants in the treatment condition, 348 in the comparison condition, and 332 in the control condition, for an effective </w:t>
      </w:r>
      <w:r w:rsidR="00BE55AD" w:rsidRPr="009328D9">
        <w:rPr>
          <w:rFonts w:ascii="Times New Roman" w:hAnsi="Times New Roman" w:cs="Times New Roman"/>
          <w:i/>
          <w:iCs/>
          <w:color w:val="000000" w:themeColor="text1"/>
        </w:rPr>
        <w:t>N</w:t>
      </w:r>
      <w:r w:rsidR="00BE55AD" w:rsidRPr="009328D9">
        <w:rPr>
          <w:rFonts w:ascii="Times New Roman" w:hAnsi="Times New Roman" w:cs="Times New Roman"/>
          <w:color w:val="000000" w:themeColor="text1"/>
        </w:rPr>
        <w:t xml:space="preserve"> of 1035, just shy of the target </w:t>
      </w:r>
      <w:r w:rsidR="00BE55AD" w:rsidRPr="009328D9">
        <w:rPr>
          <w:rFonts w:ascii="Times New Roman" w:hAnsi="Times New Roman" w:cs="Times New Roman"/>
          <w:i/>
          <w:iCs/>
          <w:color w:val="000000" w:themeColor="text1"/>
        </w:rPr>
        <w:t>N</w:t>
      </w:r>
      <w:r w:rsidR="00BE55AD" w:rsidRPr="009328D9">
        <w:rPr>
          <w:rFonts w:ascii="Times New Roman" w:hAnsi="Times New Roman" w:cs="Times New Roman"/>
          <w:color w:val="000000" w:themeColor="text1"/>
        </w:rPr>
        <w:t xml:space="preserve"> of 1050.</w:t>
      </w:r>
    </w:p>
    <w:p w14:paraId="0B33BC0D" w14:textId="268214AA" w:rsidR="0000016D" w:rsidRPr="009328D9" w:rsidRDefault="00265D10" w:rsidP="00554B0C">
      <w:pPr>
        <w:spacing w:line="480" w:lineRule="auto"/>
        <w:ind w:firstLine="720"/>
        <w:rPr>
          <w:rFonts w:ascii="Times New Roman" w:hAnsi="Times New Roman" w:cs="Times New Roman"/>
          <w:color w:val="000000" w:themeColor="text1"/>
        </w:rPr>
      </w:pPr>
      <w:r w:rsidRPr="009328D9">
        <w:rPr>
          <w:rFonts w:ascii="Times New Roman" w:hAnsi="Times New Roman" w:cs="Times New Roman"/>
          <w:color w:val="000000" w:themeColor="text1"/>
        </w:rPr>
        <w:t xml:space="preserve">Loneliness scores ranged from 1.00 to </w:t>
      </w:r>
      <w:r w:rsidR="00AE2EE5" w:rsidRPr="009328D9">
        <w:rPr>
          <w:rFonts w:ascii="Times New Roman" w:hAnsi="Times New Roman" w:cs="Times New Roman"/>
          <w:color w:val="000000" w:themeColor="text1"/>
        </w:rPr>
        <w:t>8.90</w:t>
      </w:r>
      <w:r w:rsidRPr="009328D9">
        <w:rPr>
          <w:rFonts w:ascii="Times New Roman" w:hAnsi="Times New Roman" w:cs="Times New Roman"/>
          <w:color w:val="000000" w:themeColor="text1"/>
        </w:rPr>
        <w:t>, with an average of 3.</w:t>
      </w:r>
      <w:r w:rsidR="00AE2EE5" w:rsidRPr="009328D9">
        <w:rPr>
          <w:rFonts w:ascii="Times New Roman" w:hAnsi="Times New Roman" w:cs="Times New Roman"/>
          <w:color w:val="000000" w:themeColor="text1"/>
        </w:rPr>
        <w:t>81</w:t>
      </w:r>
      <w:r w:rsidRPr="009328D9">
        <w:rPr>
          <w:rFonts w:ascii="Times New Roman" w:hAnsi="Times New Roman" w:cs="Times New Roman"/>
          <w:color w:val="000000" w:themeColor="text1"/>
        </w:rPr>
        <w:t xml:space="preserve"> (</w:t>
      </w:r>
      <w:r w:rsidRPr="009328D9">
        <w:rPr>
          <w:rFonts w:ascii="Times New Roman" w:hAnsi="Times New Roman" w:cs="Times New Roman"/>
          <w:i/>
          <w:color w:val="000000" w:themeColor="text1"/>
        </w:rPr>
        <w:t>SD</w:t>
      </w:r>
      <w:r w:rsidRPr="009328D9">
        <w:rPr>
          <w:rFonts w:ascii="Times New Roman" w:hAnsi="Times New Roman" w:cs="Times New Roman"/>
          <w:color w:val="000000" w:themeColor="text1"/>
        </w:rPr>
        <w:t xml:space="preserve"> = </w:t>
      </w:r>
      <w:r w:rsidR="00AE2EE5" w:rsidRPr="009328D9">
        <w:rPr>
          <w:rFonts w:ascii="Times New Roman" w:hAnsi="Times New Roman" w:cs="Times New Roman"/>
          <w:color w:val="000000" w:themeColor="text1"/>
        </w:rPr>
        <w:t>1.89</w:t>
      </w:r>
      <w:r w:rsidRPr="009328D9">
        <w:rPr>
          <w:rFonts w:ascii="Times New Roman" w:hAnsi="Times New Roman" w:cs="Times New Roman"/>
          <w:color w:val="000000" w:themeColor="text1"/>
        </w:rPr>
        <w:t xml:space="preserve">). </w:t>
      </w:r>
      <w:r w:rsidR="00D87243" w:rsidRPr="009328D9">
        <w:rPr>
          <w:rFonts w:ascii="Times New Roman" w:hAnsi="Times New Roman" w:cs="Times New Roman"/>
          <w:color w:val="000000" w:themeColor="text1"/>
        </w:rPr>
        <w:t xml:space="preserve">Loneliness did not </w:t>
      </w:r>
      <w:r w:rsidR="005E0468">
        <w:rPr>
          <w:rFonts w:ascii="Times New Roman" w:hAnsi="Times New Roman" w:cs="Times New Roman"/>
          <w:color w:val="000000" w:themeColor="text1"/>
        </w:rPr>
        <w:t>vary</w:t>
      </w:r>
      <w:r w:rsidR="00D87243" w:rsidRPr="009328D9">
        <w:rPr>
          <w:rFonts w:ascii="Times New Roman" w:hAnsi="Times New Roman" w:cs="Times New Roman"/>
          <w:color w:val="000000" w:themeColor="text1"/>
        </w:rPr>
        <w:t xml:space="preserve"> significantly as a function of gender, </w:t>
      </w:r>
      <w:r w:rsidR="00D87243" w:rsidRPr="009328D9">
        <w:rPr>
          <w:rFonts w:ascii="Times New Roman" w:hAnsi="Times New Roman" w:cs="Times New Roman"/>
          <w:i/>
          <w:iCs/>
          <w:color w:val="000000" w:themeColor="text1"/>
        </w:rPr>
        <w:t>F</w:t>
      </w:r>
      <w:r w:rsidR="00D87243" w:rsidRPr="009328D9">
        <w:rPr>
          <w:rFonts w:ascii="Times New Roman" w:hAnsi="Times New Roman" w:cs="Times New Roman"/>
          <w:color w:val="000000" w:themeColor="text1"/>
        </w:rPr>
        <w:t xml:space="preserve"> (4, 1027) = 1.53, </w:t>
      </w:r>
      <w:r w:rsidR="00D87243" w:rsidRPr="009328D9">
        <w:rPr>
          <w:rFonts w:ascii="Times New Roman" w:hAnsi="Times New Roman" w:cs="Times New Roman"/>
          <w:i/>
          <w:iCs/>
          <w:color w:val="000000" w:themeColor="text1"/>
        </w:rPr>
        <w:t>p</w:t>
      </w:r>
      <w:r w:rsidR="00D87243" w:rsidRPr="009328D9">
        <w:rPr>
          <w:rFonts w:ascii="Times New Roman" w:hAnsi="Times New Roman" w:cs="Times New Roman"/>
          <w:color w:val="000000" w:themeColor="text1"/>
        </w:rPr>
        <w:t xml:space="preserve"> = .19, but </w:t>
      </w:r>
      <w:r w:rsidR="005E0468">
        <w:rPr>
          <w:rFonts w:ascii="Times New Roman" w:hAnsi="Times New Roman" w:cs="Times New Roman"/>
          <w:color w:val="000000" w:themeColor="text1"/>
        </w:rPr>
        <w:t>was</w:t>
      </w:r>
      <w:r w:rsidR="00D87243" w:rsidRPr="009328D9">
        <w:rPr>
          <w:rFonts w:ascii="Times New Roman" w:hAnsi="Times New Roman" w:cs="Times New Roman"/>
          <w:color w:val="000000" w:themeColor="text1"/>
        </w:rPr>
        <w:t xml:space="preserve"> inversely associated with age, </w:t>
      </w:r>
      <w:r w:rsidRPr="009328D9">
        <w:rPr>
          <w:rFonts w:ascii="Times New Roman" w:hAnsi="Times New Roman" w:cs="Times New Roman"/>
          <w:i/>
          <w:color w:val="000000" w:themeColor="text1"/>
        </w:rPr>
        <w:t>r</w:t>
      </w:r>
      <w:r w:rsidRPr="009328D9">
        <w:rPr>
          <w:rFonts w:ascii="Times New Roman" w:hAnsi="Times New Roman" w:cs="Times New Roman"/>
          <w:color w:val="000000" w:themeColor="text1"/>
        </w:rPr>
        <w:t xml:space="preserve"> (</w:t>
      </w:r>
      <w:r w:rsidR="00D87243" w:rsidRPr="009328D9">
        <w:rPr>
          <w:rFonts w:ascii="Times New Roman" w:hAnsi="Times New Roman" w:cs="Times New Roman"/>
          <w:color w:val="000000" w:themeColor="text1"/>
        </w:rPr>
        <w:t>1033</w:t>
      </w:r>
      <w:r w:rsidRPr="009328D9">
        <w:rPr>
          <w:rFonts w:ascii="Times New Roman" w:hAnsi="Times New Roman" w:cs="Times New Roman"/>
          <w:color w:val="000000" w:themeColor="text1"/>
        </w:rPr>
        <w:t>) = -.</w:t>
      </w:r>
      <w:r w:rsidR="00D87243" w:rsidRPr="009328D9">
        <w:rPr>
          <w:rFonts w:ascii="Times New Roman" w:hAnsi="Times New Roman" w:cs="Times New Roman"/>
          <w:color w:val="000000" w:themeColor="text1"/>
        </w:rPr>
        <w:t>11</w:t>
      </w:r>
      <w:r w:rsidRPr="009328D9">
        <w:rPr>
          <w:rFonts w:ascii="Times New Roman" w:hAnsi="Times New Roman" w:cs="Times New Roman"/>
          <w:color w:val="000000" w:themeColor="text1"/>
        </w:rPr>
        <w:t xml:space="preserve">, </w:t>
      </w:r>
      <w:r w:rsidRPr="009328D9">
        <w:rPr>
          <w:rFonts w:ascii="Times New Roman" w:hAnsi="Times New Roman" w:cs="Times New Roman"/>
          <w:i/>
          <w:color w:val="000000" w:themeColor="text1"/>
        </w:rPr>
        <w:t>p</w:t>
      </w:r>
      <w:r w:rsidRPr="009328D9">
        <w:rPr>
          <w:rFonts w:ascii="Times New Roman" w:hAnsi="Times New Roman" w:cs="Times New Roman"/>
          <w:color w:val="000000" w:themeColor="text1"/>
        </w:rPr>
        <w:t xml:space="preserve"> (2-tailed) = .</w:t>
      </w:r>
      <w:r w:rsidR="00D87243" w:rsidRPr="009328D9">
        <w:rPr>
          <w:rFonts w:ascii="Times New Roman" w:hAnsi="Times New Roman" w:cs="Times New Roman"/>
          <w:color w:val="000000" w:themeColor="text1"/>
        </w:rPr>
        <w:t>001</w:t>
      </w:r>
      <w:r w:rsidR="00B706DC" w:rsidRPr="009328D9">
        <w:rPr>
          <w:rFonts w:ascii="Times New Roman" w:hAnsi="Times New Roman" w:cs="Times New Roman"/>
          <w:color w:val="000000" w:themeColor="text1"/>
        </w:rPr>
        <w:t>. Hispanic participants reported significantly higher loneliness (</w:t>
      </w:r>
      <w:r w:rsidR="00B706DC" w:rsidRPr="009328D9">
        <w:rPr>
          <w:rFonts w:ascii="Times New Roman" w:hAnsi="Times New Roman" w:cs="Times New Roman"/>
          <w:i/>
          <w:iCs/>
          <w:color w:val="000000" w:themeColor="text1"/>
        </w:rPr>
        <w:t>M</w:t>
      </w:r>
      <w:r w:rsidR="00B706DC" w:rsidRPr="009328D9">
        <w:rPr>
          <w:rFonts w:ascii="Times New Roman" w:hAnsi="Times New Roman" w:cs="Times New Roman"/>
          <w:color w:val="000000" w:themeColor="text1"/>
        </w:rPr>
        <w:t xml:space="preserve"> = 4.44, </w:t>
      </w:r>
      <w:r w:rsidR="00B706DC" w:rsidRPr="009328D9">
        <w:rPr>
          <w:rFonts w:ascii="Times New Roman" w:hAnsi="Times New Roman" w:cs="Times New Roman"/>
          <w:i/>
          <w:iCs/>
          <w:color w:val="000000" w:themeColor="text1"/>
        </w:rPr>
        <w:t>SD</w:t>
      </w:r>
      <w:r w:rsidR="00B706DC" w:rsidRPr="009328D9">
        <w:rPr>
          <w:rFonts w:ascii="Times New Roman" w:hAnsi="Times New Roman" w:cs="Times New Roman"/>
          <w:color w:val="000000" w:themeColor="text1"/>
        </w:rPr>
        <w:t xml:space="preserve"> = 1.97) than did non-Hispanic participants (</w:t>
      </w:r>
      <w:r w:rsidR="00B706DC" w:rsidRPr="009328D9">
        <w:rPr>
          <w:rFonts w:ascii="Times New Roman" w:hAnsi="Times New Roman" w:cs="Times New Roman"/>
          <w:i/>
          <w:iCs/>
          <w:color w:val="000000" w:themeColor="text1"/>
        </w:rPr>
        <w:t>M</w:t>
      </w:r>
      <w:r w:rsidR="00B706DC" w:rsidRPr="009328D9">
        <w:rPr>
          <w:rFonts w:ascii="Times New Roman" w:hAnsi="Times New Roman" w:cs="Times New Roman"/>
          <w:color w:val="000000" w:themeColor="text1"/>
        </w:rPr>
        <w:t xml:space="preserve"> = 3.78, </w:t>
      </w:r>
      <w:r w:rsidR="00B706DC" w:rsidRPr="009328D9">
        <w:rPr>
          <w:rFonts w:ascii="Times New Roman" w:hAnsi="Times New Roman" w:cs="Times New Roman"/>
          <w:i/>
          <w:iCs/>
          <w:color w:val="000000" w:themeColor="text1"/>
        </w:rPr>
        <w:t>SD</w:t>
      </w:r>
      <w:r w:rsidR="00B706DC" w:rsidRPr="009328D9">
        <w:rPr>
          <w:rFonts w:ascii="Times New Roman" w:hAnsi="Times New Roman" w:cs="Times New Roman"/>
          <w:color w:val="000000" w:themeColor="text1"/>
        </w:rPr>
        <w:t xml:space="preserve"> = 1.89), </w:t>
      </w:r>
      <w:r w:rsidR="00B706DC" w:rsidRPr="009328D9">
        <w:rPr>
          <w:rFonts w:ascii="Times New Roman" w:hAnsi="Times New Roman" w:cs="Times New Roman"/>
          <w:i/>
          <w:iCs/>
          <w:color w:val="000000" w:themeColor="text1"/>
        </w:rPr>
        <w:t>t</w:t>
      </w:r>
      <w:r w:rsidR="00B706DC" w:rsidRPr="009328D9">
        <w:rPr>
          <w:rFonts w:ascii="Times New Roman" w:hAnsi="Times New Roman" w:cs="Times New Roman"/>
          <w:color w:val="000000" w:themeColor="text1"/>
        </w:rPr>
        <w:t xml:space="preserve"> (1033) = -2.36, </w:t>
      </w:r>
      <w:r w:rsidR="00B706DC" w:rsidRPr="009328D9">
        <w:rPr>
          <w:rFonts w:ascii="Times New Roman" w:hAnsi="Times New Roman" w:cs="Times New Roman"/>
          <w:i/>
          <w:iCs/>
          <w:color w:val="000000" w:themeColor="text1"/>
        </w:rPr>
        <w:t>p</w:t>
      </w:r>
      <w:r w:rsidR="00B706DC" w:rsidRPr="009328D9">
        <w:rPr>
          <w:rFonts w:ascii="Times New Roman" w:hAnsi="Times New Roman" w:cs="Times New Roman"/>
          <w:color w:val="000000" w:themeColor="text1"/>
        </w:rPr>
        <w:t xml:space="preserve"> (2-tailed) = .02, Cohen’s </w:t>
      </w:r>
      <w:r w:rsidR="00B706DC" w:rsidRPr="009328D9">
        <w:rPr>
          <w:rFonts w:ascii="Times New Roman" w:hAnsi="Times New Roman" w:cs="Times New Roman"/>
          <w:i/>
          <w:iCs/>
          <w:color w:val="000000" w:themeColor="text1"/>
        </w:rPr>
        <w:t>d</w:t>
      </w:r>
      <w:r w:rsidR="00B706DC" w:rsidRPr="009328D9">
        <w:rPr>
          <w:rFonts w:ascii="Times New Roman" w:hAnsi="Times New Roman" w:cs="Times New Roman"/>
          <w:color w:val="000000" w:themeColor="text1"/>
        </w:rPr>
        <w:t xml:space="preserve"> = .34</w:t>
      </w:r>
      <w:r w:rsidR="00EE6367" w:rsidRPr="009328D9">
        <w:rPr>
          <w:rFonts w:ascii="Times New Roman" w:hAnsi="Times New Roman" w:cs="Times New Roman"/>
          <w:color w:val="000000" w:themeColor="text1"/>
        </w:rPr>
        <w:t>; similarly, participants identifying as Latino/a reported higher loneliness (</w:t>
      </w:r>
      <w:r w:rsidR="00EE6367" w:rsidRPr="009328D9">
        <w:rPr>
          <w:rFonts w:ascii="Times New Roman" w:hAnsi="Times New Roman" w:cs="Times New Roman"/>
          <w:i/>
          <w:iCs/>
          <w:color w:val="000000" w:themeColor="text1"/>
        </w:rPr>
        <w:t>M</w:t>
      </w:r>
      <w:r w:rsidR="00EE6367" w:rsidRPr="009328D9">
        <w:rPr>
          <w:rFonts w:ascii="Times New Roman" w:hAnsi="Times New Roman" w:cs="Times New Roman"/>
          <w:color w:val="000000" w:themeColor="text1"/>
        </w:rPr>
        <w:t xml:space="preserve"> = 5.00, </w:t>
      </w:r>
      <w:r w:rsidR="00EE6367" w:rsidRPr="009328D9">
        <w:rPr>
          <w:rFonts w:ascii="Times New Roman" w:hAnsi="Times New Roman" w:cs="Times New Roman"/>
          <w:i/>
          <w:iCs/>
          <w:color w:val="000000" w:themeColor="text1"/>
        </w:rPr>
        <w:t>SD</w:t>
      </w:r>
      <w:r w:rsidR="00EE6367" w:rsidRPr="009328D9">
        <w:rPr>
          <w:rFonts w:ascii="Times New Roman" w:hAnsi="Times New Roman" w:cs="Times New Roman"/>
          <w:color w:val="000000" w:themeColor="text1"/>
        </w:rPr>
        <w:t xml:space="preserve"> = 2.07) than did non-Latino/a participants (</w:t>
      </w:r>
      <w:r w:rsidR="00EE6367" w:rsidRPr="009328D9">
        <w:rPr>
          <w:rFonts w:ascii="Times New Roman" w:hAnsi="Times New Roman" w:cs="Times New Roman"/>
          <w:i/>
          <w:iCs/>
          <w:color w:val="000000" w:themeColor="text1"/>
        </w:rPr>
        <w:t>M</w:t>
      </w:r>
      <w:r w:rsidR="00EE6367" w:rsidRPr="009328D9">
        <w:rPr>
          <w:rFonts w:ascii="Times New Roman" w:hAnsi="Times New Roman" w:cs="Times New Roman"/>
          <w:color w:val="000000" w:themeColor="text1"/>
        </w:rPr>
        <w:t xml:space="preserve"> = 3.78, </w:t>
      </w:r>
      <w:r w:rsidR="00EE6367" w:rsidRPr="009328D9">
        <w:rPr>
          <w:rFonts w:ascii="Times New Roman" w:hAnsi="Times New Roman" w:cs="Times New Roman"/>
          <w:i/>
          <w:iCs/>
          <w:color w:val="000000" w:themeColor="text1"/>
        </w:rPr>
        <w:t>SD</w:t>
      </w:r>
      <w:r w:rsidR="00EE6367" w:rsidRPr="009328D9">
        <w:rPr>
          <w:rFonts w:ascii="Times New Roman" w:hAnsi="Times New Roman" w:cs="Times New Roman"/>
          <w:color w:val="000000" w:themeColor="text1"/>
        </w:rPr>
        <w:t xml:space="preserve"> = 1.89), </w:t>
      </w:r>
      <w:r w:rsidR="00EE6367" w:rsidRPr="009328D9">
        <w:rPr>
          <w:rFonts w:ascii="Times New Roman" w:hAnsi="Times New Roman" w:cs="Times New Roman"/>
          <w:i/>
          <w:iCs/>
          <w:color w:val="000000" w:themeColor="text1"/>
        </w:rPr>
        <w:t>t</w:t>
      </w:r>
      <w:r w:rsidR="00EE6367" w:rsidRPr="009328D9">
        <w:rPr>
          <w:rFonts w:ascii="Times New Roman" w:hAnsi="Times New Roman" w:cs="Times New Roman"/>
          <w:color w:val="000000" w:themeColor="text1"/>
        </w:rPr>
        <w:t xml:space="preserve"> (1033) = -2.01, </w:t>
      </w:r>
      <w:r w:rsidR="00EE6367" w:rsidRPr="009328D9">
        <w:rPr>
          <w:rFonts w:ascii="Times New Roman" w:hAnsi="Times New Roman" w:cs="Times New Roman"/>
          <w:i/>
          <w:iCs/>
          <w:color w:val="000000" w:themeColor="text1"/>
        </w:rPr>
        <w:t>p</w:t>
      </w:r>
      <w:r w:rsidR="00EE6367" w:rsidRPr="009328D9">
        <w:rPr>
          <w:rFonts w:ascii="Times New Roman" w:hAnsi="Times New Roman" w:cs="Times New Roman"/>
          <w:color w:val="000000" w:themeColor="text1"/>
        </w:rPr>
        <w:t xml:space="preserve"> (2-tailed) = .045, Cohen’s </w:t>
      </w:r>
      <w:r w:rsidR="00EE6367" w:rsidRPr="009328D9">
        <w:rPr>
          <w:rFonts w:ascii="Times New Roman" w:hAnsi="Times New Roman" w:cs="Times New Roman"/>
          <w:i/>
          <w:iCs/>
          <w:color w:val="000000" w:themeColor="text1"/>
        </w:rPr>
        <w:t>d</w:t>
      </w:r>
      <w:r w:rsidR="00EE6367" w:rsidRPr="009328D9">
        <w:rPr>
          <w:rFonts w:ascii="Times New Roman" w:hAnsi="Times New Roman" w:cs="Times New Roman"/>
          <w:color w:val="000000" w:themeColor="text1"/>
        </w:rPr>
        <w:t xml:space="preserve"> = .61.</w:t>
      </w:r>
      <w:r w:rsidR="00554B0C" w:rsidRPr="009328D9">
        <w:rPr>
          <w:rFonts w:ascii="Times New Roman" w:hAnsi="Times New Roman" w:cs="Times New Roman"/>
          <w:color w:val="000000" w:themeColor="text1"/>
        </w:rPr>
        <w:t xml:space="preserve"> Loneliness </w:t>
      </w:r>
      <w:r w:rsidRPr="009328D9">
        <w:rPr>
          <w:rFonts w:ascii="Times New Roman" w:hAnsi="Times New Roman" w:cs="Times New Roman"/>
          <w:color w:val="000000" w:themeColor="text1"/>
        </w:rPr>
        <w:t xml:space="preserve">did not </w:t>
      </w:r>
      <w:r w:rsidR="005E0468">
        <w:rPr>
          <w:rFonts w:ascii="Times New Roman" w:hAnsi="Times New Roman" w:cs="Times New Roman"/>
          <w:color w:val="000000" w:themeColor="text1"/>
        </w:rPr>
        <w:t>vary</w:t>
      </w:r>
      <w:r w:rsidRPr="009328D9">
        <w:rPr>
          <w:rFonts w:ascii="Times New Roman" w:hAnsi="Times New Roman" w:cs="Times New Roman"/>
          <w:color w:val="000000" w:themeColor="text1"/>
        </w:rPr>
        <w:t xml:space="preserve"> significantly </w:t>
      </w:r>
      <w:r w:rsidR="00554B0C" w:rsidRPr="009328D9">
        <w:rPr>
          <w:rFonts w:ascii="Times New Roman" w:hAnsi="Times New Roman" w:cs="Times New Roman"/>
          <w:color w:val="000000" w:themeColor="text1"/>
        </w:rPr>
        <w:t>as a function of</w:t>
      </w:r>
      <w:r w:rsidRPr="009328D9">
        <w:rPr>
          <w:rFonts w:ascii="Times New Roman" w:hAnsi="Times New Roman" w:cs="Times New Roman"/>
          <w:color w:val="000000" w:themeColor="text1"/>
        </w:rPr>
        <w:t xml:space="preserve"> any of the </w:t>
      </w:r>
      <w:r w:rsidR="00554B0C" w:rsidRPr="009328D9">
        <w:rPr>
          <w:rFonts w:ascii="Times New Roman" w:hAnsi="Times New Roman" w:cs="Times New Roman"/>
          <w:color w:val="000000" w:themeColor="text1"/>
        </w:rPr>
        <w:t>other racial/ethnic</w:t>
      </w:r>
      <w:r w:rsidRPr="009328D9">
        <w:rPr>
          <w:rFonts w:ascii="Times New Roman" w:hAnsi="Times New Roman" w:cs="Times New Roman"/>
          <w:color w:val="000000" w:themeColor="text1"/>
        </w:rPr>
        <w:t xml:space="preserve"> categories.</w:t>
      </w:r>
    </w:p>
    <w:p w14:paraId="336E872F" w14:textId="3CDDCE06" w:rsidR="00BB5404" w:rsidRPr="009328D9" w:rsidRDefault="00BB5404" w:rsidP="003B2475">
      <w:pPr>
        <w:spacing w:line="480" w:lineRule="auto"/>
        <w:ind w:firstLine="720"/>
        <w:rPr>
          <w:rFonts w:ascii="Times New Roman" w:hAnsi="Times New Roman" w:cs="Times New Roman"/>
          <w:color w:val="000000" w:themeColor="text1"/>
        </w:rPr>
      </w:pPr>
      <w:r w:rsidRPr="009328D9">
        <w:rPr>
          <w:rFonts w:ascii="Times New Roman" w:hAnsi="Times New Roman" w:cs="Times New Roman"/>
          <w:color w:val="000000" w:themeColor="text1"/>
        </w:rPr>
        <w:lastRenderedPageBreak/>
        <w:t>Performance on the emotion decoding task had a theoretic range of 0</w:t>
      </w:r>
      <w:r w:rsidR="009B55F1" w:rsidRPr="009328D9">
        <w:rPr>
          <w:rFonts w:ascii="Times New Roman" w:hAnsi="Times New Roman" w:cs="Times New Roman"/>
          <w:color w:val="000000" w:themeColor="text1"/>
        </w:rPr>
        <w:t xml:space="preserve"> to </w:t>
      </w:r>
      <w:r w:rsidRPr="009328D9">
        <w:rPr>
          <w:rFonts w:ascii="Times New Roman" w:hAnsi="Times New Roman" w:cs="Times New Roman"/>
          <w:color w:val="000000" w:themeColor="text1"/>
        </w:rPr>
        <w:t>36 correct responses. Actual performance scores ranged from 4 to 36 correct responses, with an average of 26.50 (</w:t>
      </w:r>
      <w:r w:rsidRPr="009328D9">
        <w:rPr>
          <w:rFonts w:ascii="Times New Roman" w:hAnsi="Times New Roman" w:cs="Times New Roman"/>
          <w:i/>
          <w:color w:val="000000" w:themeColor="text1"/>
        </w:rPr>
        <w:t>SD</w:t>
      </w:r>
      <w:r w:rsidRPr="009328D9">
        <w:rPr>
          <w:rFonts w:ascii="Times New Roman" w:hAnsi="Times New Roman" w:cs="Times New Roman"/>
          <w:color w:val="000000" w:themeColor="text1"/>
        </w:rPr>
        <w:t xml:space="preserve"> = 6.12). Performance did not </w:t>
      </w:r>
      <w:r w:rsidR="004E198F">
        <w:rPr>
          <w:rFonts w:ascii="Times New Roman" w:hAnsi="Times New Roman" w:cs="Times New Roman"/>
          <w:color w:val="000000" w:themeColor="text1"/>
        </w:rPr>
        <w:t>vary</w:t>
      </w:r>
      <w:r w:rsidRPr="009328D9">
        <w:rPr>
          <w:rFonts w:ascii="Times New Roman" w:hAnsi="Times New Roman" w:cs="Times New Roman"/>
          <w:color w:val="000000" w:themeColor="text1"/>
        </w:rPr>
        <w:t xml:space="preserve"> as a function of gender, </w:t>
      </w:r>
      <w:r w:rsidRPr="009328D9">
        <w:rPr>
          <w:rFonts w:ascii="Times New Roman" w:hAnsi="Times New Roman" w:cs="Times New Roman"/>
          <w:i/>
          <w:iCs/>
          <w:color w:val="000000" w:themeColor="text1"/>
        </w:rPr>
        <w:t>F</w:t>
      </w:r>
      <w:r w:rsidRPr="009328D9">
        <w:rPr>
          <w:rFonts w:ascii="Times New Roman" w:hAnsi="Times New Roman" w:cs="Times New Roman"/>
          <w:color w:val="000000" w:themeColor="text1"/>
        </w:rPr>
        <w:t xml:space="preserve"> (4, 1027) = 0.91, </w:t>
      </w:r>
      <w:r w:rsidRPr="009328D9">
        <w:rPr>
          <w:rFonts w:ascii="Times New Roman" w:hAnsi="Times New Roman" w:cs="Times New Roman"/>
          <w:i/>
          <w:iCs/>
          <w:color w:val="000000" w:themeColor="text1"/>
        </w:rPr>
        <w:t xml:space="preserve">p </w:t>
      </w:r>
      <w:r w:rsidRPr="009328D9">
        <w:rPr>
          <w:rFonts w:ascii="Times New Roman" w:hAnsi="Times New Roman" w:cs="Times New Roman"/>
          <w:color w:val="000000" w:themeColor="text1"/>
        </w:rPr>
        <w:t>= .46</w:t>
      </w:r>
      <w:r w:rsidR="0003347F" w:rsidRPr="009328D9">
        <w:rPr>
          <w:rFonts w:ascii="Times New Roman" w:hAnsi="Times New Roman" w:cs="Times New Roman"/>
          <w:color w:val="000000" w:themeColor="text1"/>
        </w:rPr>
        <w:t xml:space="preserve">, </w:t>
      </w:r>
      <w:r w:rsidR="008E4D37">
        <w:rPr>
          <w:rFonts w:ascii="Times New Roman" w:hAnsi="Times New Roman" w:cs="Times New Roman"/>
          <w:color w:val="000000" w:themeColor="text1"/>
        </w:rPr>
        <w:t>and was not</w:t>
      </w:r>
      <w:r w:rsidR="0003347F" w:rsidRPr="009328D9">
        <w:rPr>
          <w:rFonts w:ascii="Times New Roman" w:hAnsi="Times New Roman" w:cs="Times New Roman"/>
          <w:color w:val="000000" w:themeColor="text1"/>
        </w:rPr>
        <w:t xml:space="preserve"> significantly correlated with </w:t>
      </w:r>
      <w:r w:rsidRPr="009328D9">
        <w:rPr>
          <w:rFonts w:ascii="Times New Roman" w:hAnsi="Times New Roman" w:cs="Times New Roman"/>
          <w:color w:val="000000" w:themeColor="text1"/>
        </w:rPr>
        <w:t xml:space="preserve">age, </w:t>
      </w:r>
      <w:r w:rsidRPr="009328D9">
        <w:rPr>
          <w:rFonts w:ascii="Times New Roman" w:hAnsi="Times New Roman" w:cs="Times New Roman"/>
          <w:i/>
          <w:color w:val="000000" w:themeColor="text1"/>
        </w:rPr>
        <w:t>r</w:t>
      </w:r>
      <w:r w:rsidRPr="009328D9">
        <w:rPr>
          <w:rFonts w:ascii="Times New Roman" w:hAnsi="Times New Roman" w:cs="Times New Roman"/>
          <w:color w:val="000000" w:themeColor="text1"/>
        </w:rPr>
        <w:t xml:space="preserve"> (</w:t>
      </w:r>
      <w:r w:rsidR="0003347F" w:rsidRPr="009328D9">
        <w:rPr>
          <w:rFonts w:ascii="Times New Roman" w:hAnsi="Times New Roman" w:cs="Times New Roman"/>
          <w:color w:val="000000" w:themeColor="text1"/>
        </w:rPr>
        <w:t>1033</w:t>
      </w:r>
      <w:r w:rsidRPr="009328D9">
        <w:rPr>
          <w:rFonts w:ascii="Times New Roman" w:hAnsi="Times New Roman" w:cs="Times New Roman"/>
          <w:color w:val="000000" w:themeColor="text1"/>
        </w:rPr>
        <w:t xml:space="preserve">) = </w:t>
      </w:r>
      <w:r w:rsidR="008E4D37">
        <w:rPr>
          <w:rFonts w:ascii="Times New Roman" w:hAnsi="Times New Roman" w:cs="Times New Roman"/>
          <w:color w:val="000000" w:themeColor="text1"/>
        </w:rPr>
        <w:t>-</w:t>
      </w:r>
      <w:r w:rsidRPr="009328D9">
        <w:rPr>
          <w:rFonts w:ascii="Times New Roman" w:hAnsi="Times New Roman" w:cs="Times New Roman"/>
          <w:color w:val="000000" w:themeColor="text1"/>
        </w:rPr>
        <w:t>.</w:t>
      </w:r>
      <w:r w:rsidR="008E4D37">
        <w:rPr>
          <w:rFonts w:ascii="Times New Roman" w:hAnsi="Times New Roman" w:cs="Times New Roman"/>
          <w:color w:val="000000" w:themeColor="text1"/>
        </w:rPr>
        <w:t>01</w:t>
      </w:r>
      <w:r w:rsidRPr="009328D9">
        <w:rPr>
          <w:rFonts w:ascii="Times New Roman" w:hAnsi="Times New Roman" w:cs="Times New Roman"/>
          <w:color w:val="000000" w:themeColor="text1"/>
        </w:rPr>
        <w:t xml:space="preserve">, </w:t>
      </w:r>
      <w:r w:rsidRPr="009328D9">
        <w:rPr>
          <w:rFonts w:ascii="Times New Roman" w:hAnsi="Times New Roman" w:cs="Times New Roman"/>
          <w:i/>
          <w:color w:val="000000" w:themeColor="text1"/>
        </w:rPr>
        <w:t>p</w:t>
      </w:r>
      <w:r w:rsidRPr="009328D9">
        <w:rPr>
          <w:rFonts w:ascii="Times New Roman" w:hAnsi="Times New Roman" w:cs="Times New Roman"/>
          <w:color w:val="000000" w:themeColor="text1"/>
        </w:rPr>
        <w:t xml:space="preserve"> (2-tailed) </w:t>
      </w:r>
      <w:r w:rsidR="008E4D37">
        <w:rPr>
          <w:rFonts w:ascii="Times New Roman" w:hAnsi="Times New Roman" w:cs="Times New Roman"/>
          <w:color w:val="000000" w:themeColor="text1"/>
        </w:rPr>
        <w:t>= .67</w:t>
      </w:r>
      <w:r w:rsidR="0003347F" w:rsidRPr="009328D9">
        <w:rPr>
          <w:rFonts w:ascii="Times New Roman" w:hAnsi="Times New Roman" w:cs="Times New Roman"/>
          <w:color w:val="000000" w:themeColor="text1"/>
        </w:rPr>
        <w:t>.</w:t>
      </w:r>
      <w:r w:rsidR="0049652D" w:rsidRPr="009328D9">
        <w:rPr>
          <w:rFonts w:ascii="Times New Roman" w:hAnsi="Times New Roman" w:cs="Times New Roman"/>
          <w:color w:val="000000" w:themeColor="text1"/>
        </w:rPr>
        <w:t xml:space="preserve"> </w:t>
      </w:r>
      <w:r w:rsidR="009A665A" w:rsidRPr="009328D9">
        <w:rPr>
          <w:rFonts w:ascii="Times New Roman" w:hAnsi="Times New Roman" w:cs="Times New Roman"/>
          <w:color w:val="000000" w:themeColor="text1"/>
        </w:rPr>
        <w:t>Participants who identified as black/African American had lower average accuracy scores (</w:t>
      </w:r>
      <w:r w:rsidR="009A665A" w:rsidRPr="009328D9">
        <w:rPr>
          <w:rFonts w:ascii="Times New Roman" w:hAnsi="Times New Roman" w:cs="Times New Roman"/>
          <w:i/>
          <w:iCs/>
          <w:color w:val="000000" w:themeColor="text1"/>
        </w:rPr>
        <w:t>M</w:t>
      </w:r>
      <w:r w:rsidR="009A665A" w:rsidRPr="009328D9">
        <w:rPr>
          <w:rFonts w:ascii="Times New Roman" w:hAnsi="Times New Roman" w:cs="Times New Roman"/>
          <w:color w:val="000000" w:themeColor="text1"/>
        </w:rPr>
        <w:t xml:space="preserve"> = 23.40, </w:t>
      </w:r>
      <w:r w:rsidR="009A665A" w:rsidRPr="009328D9">
        <w:rPr>
          <w:rFonts w:ascii="Times New Roman" w:hAnsi="Times New Roman" w:cs="Times New Roman"/>
          <w:i/>
          <w:iCs/>
          <w:color w:val="000000" w:themeColor="text1"/>
        </w:rPr>
        <w:t>SD</w:t>
      </w:r>
      <w:r w:rsidR="009A665A" w:rsidRPr="009328D9">
        <w:rPr>
          <w:rFonts w:ascii="Times New Roman" w:hAnsi="Times New Roman" w:cs="Times New Roman"/>
          <w:color w:val="000000" w:themeColor="text1"/>
        </w:rPr>
        <w:t xml:space="preserve"> = 7.26) than did those who did not identify as black/African American (</w:t>
      </w:r>
      <w:r w:rsidR="009A665A" w:rsidRPr="009328D9">
        <w:rPr>
          <w:rFonts w:ascii="Times New Roman" w:hAnsi="Times New Roman" w:cs="Times New Roman"/>
          <w:i/>
          <w:iCs/>
          <w:color w:val="000000" w:themeColor="text1"/>
        </w:rPr>
        <w:t>M</w:t>
      </w:r>
      <w:r w:rsidR="009A665A" w:rsidRPr="009328D9">
        <w:rPr>
          <w:rFonts w:ascii="Times New Roman" w:hAnsi="Times New Roman" w:cs="Times New Roman"/>
          <w:color w:val="000000" w:themeColor="text1"/>
        </w:rPr>
        <w:t xml:space="preserve"> = 26.92, </w:t>
      </w:r>
      <w:r w:rsidR="009A665A" w:rsidRPr="009328D9">
        <w:rPr>
          <w:rFonts w:ascii="Times New Roman" w:hAnsi="Times New Roman" w:cs="Times New Roman"/>
          <w:i/>
          <w:iCs/>
          <w:color w:val="000000" w:themeColor="text1"/>
        </w:rPr>
        <w:t>SD</w:t>
      </w:r>
      <w:r w:rsidR="009A665A" w:rsidRPr="009328D9">
        <w:rPr>
          <w:rFonts w:ascii="Times New Roman" w:hAnsi="Times New Roman" w:cs="Times New Roman"/>
          <w:color w:val="000000" w:themeColor="text1"/>
        </w:rPr>
        <w:t xml:space="preserve"> = 5.83), </w:t>
      </w:r>
      <w:r w:rsidR="009A665A" w:rsidRPr="009328D9">
        <w:rPr>
          <w:rFonts w:ascii="Times New Roman" w:hAnsi="Times New Roman" w:cs="Times New Roman"/>
          <w:i/>
          <w:iCs/>
          <w:color w:val="000000" w:themeColor="text1"/>
        </w:rPr>
        <w:t>t</w:t>
      </w:r>
      <w:r w:rsidR="009A665A" w:rsidRPr="009328D9">
        <w:rPr>
          <w:rFonts w:ascii="Times New Roman" w:hAnsi="Times New Roman" w:cs="Times New Roman"/>
          <w:color w:val="000000" w:themeColor="text1"/>
        </w:rPr>
        <w:t xml:space="preserve"> (1033) = 6.10, </w:t>
      </w:r>
      <w:r w:rsidR="009A665A" w:rsidRPr="009328D9">
        <w:rPr>
          <w:rFonts w:ascii="Times New Roman" w:hAnsi="Times New Roman" w:cs="Times New Roman"/>
          <w:i/>
          <w:iCs/>
          <w:color w:val="000000" w:themeColor="text1"/>
        </w:rPr>
        <w:t>p</w:t>
      </w:r>
      <w:r w:rsidR="009A665A" w:rsidRPr="009328D9">
        <w:rPr>
          <w:rFonts w:ascii="Times New Roman" w:hAnsi="Times New Roman" w:cs="Times New Roman"/>
          <w:color w:val="000000" w:themeColor="text1"/>
        </w:rPr>
        <w:t xml:space="preserve"> (2-tailed) &lt; .001, Cohen’s </w:t>
      </w:r>
      <w:r w:rsidR="009A665A" w:rsidRPr="009328D9">
        <w:rPr>
          <w:rFonts w:ascii="Times New Roman" w:hAnsi="Times New Roman" w:cs="Times New Roman"/>
          <w:i/>
          <w:iCs/>
          <w:color w:val="000000" w:themeColor="text1"/>
        </w:rPr>
        <w:t>d</w:t>
      </w:r>
      <w:r w:rsidR="009A665A" w:rsidRPr="009328D9">
        <w:rPr>
          <w:rFonts w:ascii="Times New Roman" w:hAnsi="Times New Roman" w:cs="Times New Roman"/>
          <w:color w:val="000000" w:themeColor="text1"/>
        </w:rPr>
        <w:t xml:space="preserve"> = </w:t>
      </w:r>
      <w:r w:rsidR="00281367" w:rsidRPr="009328D9">
        <w:rPr>
          <w:rFonts w:ascii="Times New Roman" w:hAnsi="Times New Roman" w:cs="Times New Roman"/>
          <w:color w:val="000000" w:themeColor="text1"/>
        </w:rPr>
        <w:t>.53</w:t>
      </w:r>
      <w:r w:rsidR="0072623B" w:rsidRPr="009328D9">
        <w:rPr>
          <w:rFonts w:ascii="Times New Roman" w:hAnsi="Times New Roman" w:cs="Times New Roman"/>
          <w:color w:val="000000" w:themeColor="text1"/>
        </w:rPr>
        <w:t>; moreover</w:t>
      </w:r>
      <w:r w:rsidRPr="009328D9">
        <w:rPr>
          <w:rFonts w:ascii="Times New Roman" w:hAnsi="Times New Roman" w:cs="Times New Roman"/>
          <w:color w:val="000000" w:themeColor="text1"/>
        </w:rPr>
        <w:t>,</w:t>
      </w:r>
      <w:r w:rsidR="0072623B" w:rsidRPr="009328D9">
        <w:rPr>
          <w:rFonts w:ascii="Times New Roman" w:hAnsi="Times New Roman" w:cs="Times New Roman"/>
          <w:color w:val="000000" w:themeColor="text1"/>
        </w:rPr>
        <w:t xml:space="preserve"> white/Caucasian participants had higher average accuracy scores (</w:t>
      </w:r>
      <w:r w:rsidR="0072623B" w:rsidRPr="009328D9">
        <w:rPr>
          <w:rFonts w:ascii="Times New Roman" w:hAnsi="Times New Roman" w:cs="Times New Roman"/>
          <w:i/>
          <w:iCs/>
          <w:color w:val="000000" w:themeColor="text1"/>
        </w:rPr>
        <w:t>M</w:t>
      </w:r>
      <w:r w:rsidR="0072623B" w:rsidRPr="009328D9">
        <w:rPr>
          <w:rFonts w:ascii="Times New Roman" w:hAnsi="Times New Roman" w:cs="Times New Roman"/>
          <w:color w:val="000000" w:themeColor="text1"/>
        </w:rPr>
        <w:t xml:space="preserve"> = 27.18, </w:t>
      </w:r>
      <w:r w:rsidR="0072623B" w:rsidRPr="009328D9">
        <w:rPr>
          <w:rFonts w:ascii="Times New Roman" w:hAnsi="Times New Roman" w:cs="Times New Roman"/>
          <w:i/>
          <w:iCs/>
          <w:color w:val="000000" w:themeColor="text1"/>
        </w:rPr>
        <w:t>SD</w:t>
      </w:r>
      <w:r w:rsidR="0072623B" w:rsidRPr="009328D9">
        <w:rPr>
          <w:rFonts w:ascii="Times New Roman" w:hAnsi="Times New Roman" w:cs="Times New Roman"/>
          <w:color w:val="000000" w:themeColor="text1"/>
        </w:rPr>
        <w:t xml:space="preserve"> = 5.66) than did non-white/Caucasian participants (</w:t>
      </w:r>
      <w:r w:rsidR="0072623B" w:rsidRPr="009328D9">
        <w:rPr>
          <w:rFonts w:ascii="Times New Roman" w:hAnsi="Times New Roman" w:cs="Times New Roman"/>
          <w:i/>
          <w:iCs/>
          <w:color w:val="000000" w:themeColor="text1"/>
        </w:rPr>
        <w:t>M</w:t>
      </w:r>
      <w:r w:rsidR="0072623B" w:rsidRPr="009328D9">
        <w:rPr>
          <w:rFonts w:ascii="Times New Roman" w:hAnsi="Times New Roman" w:cs="Times New Roman"/>
          <w:color w:val="000000" w:themeColor="text1"/>
        </w:rPr>
        <w:t xml:space="preserve"> = 24.08,</w:t>
      </w:r>
      <w:r w:rsidR="0072623B" w:rsidRPr="009328D9">
        <w:rPr>
          <w:rFonts w:ascii="Times New Roman" w:hAnsi="Times New Roman" w:cs="Times New Roman"/>
          <w:i/>
          <w:iCs/>
          <w:color w:val="000000" w:themeColor="text1"/>
        </w:rPr>
        <w:t xml:space="preserve"> SD</w:t>
      </w:r>
      <w:r w:rsidR="0072623B" w:rsidRPr="009328D9">
        <w:rPr>
          <w:rFonts w:ascii="Times New Roman" w:hAnsi="Times New Roman" w:cs="Times New Roman"/>
          <w:color w:val="000000" w:themeColor="text1"/>
        </w:rPr>
        <w:t xml:space="preserve"> = 7.04), </w:t>
      </w:r>
      <w:r w:rsidR="0072623B" w:rsidRPr="009328D9">
        <w:rPr>
          <w:rFonts w:ascii="Times New Roman" w:hAnsi="Times New Roman" w:cs="Times New Roman"/>
          <w:i/>
          <w:iCs/>
          <w:color w:val="000000" w:themeColor="text1"/>
        </w:rPr>
        <w:t>t</w:t>
      </w:r>
      <w:r w:rsidR="0072623B" w:rsidRPr="009328D9">
        <w:rPr>
          <w:rFonts w:ascii="Times New Roman" w:hAnsi="Times New Roman" w:cs="Times New Roman"/>
          <w:color w:val="000000" w:themeColor="text1"/>
        </w:rPr>
        <w:t xml:space="preserve"> (1033) = -6.89, </w:t>
      </w:r>
      <w:r w:rsidR="0072623B" w:rsidRPr="009328D9">
        <w:rPr>
          <w:rFonts w:ascii="Times New Roman" w:hAnsi="Times New Roman" w:cs="Times New Roman"/>
          <w:i/>
          <w:iCs/>
          <w:color w:val="000000" w:themeColor="text1"/>
        </w:rPr>
        <w:t>p</w:t>
      </w:r>
      <w:r w:rsidR="0072623B" w:rsidRPr="009328D9">
        <w:rPr>
          <w:rFonts w:ascii="Times New Roman" w:hAnsi="Times New Roman" w:cs="Times New Roman"/>
          <w:color w:val="000000" w:themeColor="text1"/>
        </w:rPr>
        <w:t xml:space="preserve"> (2-tailed) &lt; .001, Cohen’s </w:t>
      </w:r>
      <w:r w:rsidR="0072623B" w:rsidRPr="009328D9">
        <w:rPr>
          <w:rFonts w:ascii="Times New Roman" w:hAnsi="Times New Roman" w:cs="Times New Roman"/>
          <w:i/>
          <w:iCs/>
          <w:color w:val="000000" w:themeColor="text1"/>
        </w:rPr>
        <w:t>d</w:t>
      </w:r>
      <w:r w:rsidR="0072623B" w:rsidRPr="009328D9">
        <w:rPr>
          <w:rFonts w:ascii="Times New Roman" w:hAnsi="Times New Roman" w:cs="Times New Roman"/>
          <w:color w:val="000000" w:themeColor="text1"/>
        </w:rPr>
        <w:t xml:space="preserve"> = </w:t>
      </w:r>
      <w:r w:rsidR="00F174A4" w:rsidRPr="009328D9">
        <w:rPr>
          <w:rFonts w:ascii="Times New Roman" w:hAnsi="Times New Roman" w:cs="Times New Roman"/>
          <w:color w:val="000000" w:themeColor="text1"/>
        </w:rPr>
        <w:t xml:space="preserve">.49. </w:t>
      </w:r>
      <w:r w:rsidR="00203094" w:rsidRPr="009328D9">
        <w:rPr>
          <w:rFonts w:ascii="Times New Roman" w:hAnsi="Times New Roman" w:cs="Times New Roman"/>
          <w:color w:val="000000" w:themeColor="text1"/>
        </w:rPr>
        <w:t>Hispanic participants reported lower average accuracy scores (</w:t>
      </w:r>
      <w:r w:rsidR="00203094" w:rsidRPr="009328D9">
        <w:rPr>
          <w:rFonts w:ascii="Times New Roman" w:hAnsi="Times New Roman" w:cs="Times New Roman"/>
          <w:i/>
          <w:iCs/>
          <w:color w:val="000000" w:themeColor="text1"/>
        </w:rPr>
        <w:t>M</w:t>
      </w:r>
      <w:r w:rsidR="00203094" w:rsidRPr="009328D9">
        <w:rPr>
          <w:rFonts w:ascii="Times New Roman" w:hAnsi="Times New Roman" w:cs="Times New Roman"/>
          <w:color w:val="000000" w:themeColor="text1"/>
        </w:rPr>
        <w:t xml:space="preserve"> = 24.77, </w:t>
      </w:r>
      <w:r w:rsidR="00203094" w:rsidRPr="009328D9">
        <w:rPr>
          <w:rFonts w:ascii="Times New Roman" w:hAnsi="Times New Roman" w:cs="Times New Roman"/>
          <w:i/>
          <w:iCs/>
          <w:color w:val="000000" w:themeColor="text1"/>
        </w:rPr>
        <w:t>SD</w:t>
      </w:r>
      <w:r w:rsidR="00203094" w:rsidRPr="009328D9">
        <w:rPr>
          <w:rFonts w:ascii="Times New Roman" w:hAnsi="Times New Roman" w:cs="Times New Roman"/>
          <w:color w:val="000000" w:themeColor="text1"/>
        </w:rPr>
        <w:t xml:space="preserve"> = 6.94) than did non-Hispanic participants (</w:t>
      </w:r>
      <w:r w:rsidR="00203094" w:rsidRPr="009328D9">
        <w:rPr>
          <w:rFonts w:ascii="Times New Roman" w:hAnsi="Times New Roman" w:cs="Times New Roman"/>
          <w:i/>
          <w:iCs/>
          <w:color w:val="000000" w:themeColor="text1"/>
        </w:rPr>
        <w:t>M</w:t>
      </w:r>
      <w:r w:rsidR="00203094" w:rsidRPr="009328D9">
        <w:rPr>
          <w:rFonts w:ascii="Times New Roman" w:hAnsi="Times New Roman" w:cs="Times New Roman"/>
          <w:color w:val="000000" w:themeColor="text1"/>
        </w:rPr>
        <w:t xml:space="preserve"> = 26.59, </w:t>
      </w:r>
      <w:r w:rsidR="00203094" w:rsidRPr="009328D9">
        <w:rPr>
          <w:rFonts w:ascii="Times New Roman" w:hAnsi="Times New Roman" w:cs="Times New Roman"/>
          <w:i/>
          <w:iCs/>
          <w:color w:val="000000" w:themeColor="text1"/>
        </w:rPr>
        <w:t>SD</w:t>
      </w:r>
      <w:r w:rsidR="00203094" w:rsidRPr="009328D9">
        <w:rPr>
          <w:rFonts w:ascii="Times New Roman" w:hAnsi="Times New Roman" w:cs="Times New Roman"/>
          <w:color w:val="000000" w:themeColor="text1"/>
        </w:rPr>
        <w:t xml:space="preserve"> = 6.07), </w:t>
      </w:r>
      <w:r w:rsidR="00203094" w:rsidRPr="009328D9">
        <w:rPr>
          <w:rFonts w:ascii="Times New Roman" w:hAnsi="Times New Roman" w:cs="Times New Roman"/>
          <w:i/>
          <w:iCs/>
          <w:color w:val="000000" w:themeColor="text1"/>
        </w:rPr>
        <w:t>t</w:t>
      </w:r>
      <w:r w:rsidR="00203094" w:rsidRPr="009328D9">
        <w:rPr>
          <w:rFonts w:ascii="Times New Roman" w:hAnsi="Times New Roman" w:cs="Times New Roman"/>
          <w:color w:val="000000" w:themeColor="text1"/>
        </w:rPr>
        <w:t xml:space="preserve"> (1033) = 2.01, </w:t>
      </w:r>
      <w:r w:rsidR="00203094" w:rsidRPr="009328D9">
        <w:rPr>
          <w:rFonts w:ascii="Times New Roman" w:hAnsi="Times New Roman" w:cs="Times New Roman"/>
          <w:i/>
          <w:iCs/>
          <w:color w:val="000000" w:themeColor="text1"/>
        </w:rPr>
        <w:t>p</w:t>
      </w:r>
      <w:r w:rsidR="00203094" w:rsidRPr="009328D9">
        <w:rPr>
          <w:rFonts w:ascii="Times New Roman" w:hAnsi="Times New Roman" w:cs="Times New Roman"/>
          <w:color w:val="000000" w:themeColor="text1"/>
        </w:rPr>
        <w:t xml:space="preserve"> (2-tailed) = .045, Cohen’s </w:t>
      </w:r>
      <w:r w:rsidR="00203094" w:rsidRPr="009328D9">
        <w:rPr>
          <w:rFonts w:ascii="Times New Roman" w:hAnsi="Times New Roman" w:cs="Times New Roman"/>
          <w:i/>
          <w:iCs/>
          <w:color w:val="000000" w:themeColor="text1"/>
        </w:rPr>
        <w:t>d</w:t>
      </w:r>
      <w:r w:rsidR="00203094" w:rsidRPr="009328D9">
        <w:rPr>
          <w:rFonts w:ascii="Times New Roman" w:hAnsi="Times New Roman" w:cs="Times New Roman"/>
          <w:color w:val="000000" w:themeColor="text1"/>
        </w:rPr>
        <w:t xml:space="preserve"> = </w:t>
      </w:r>
      <w:r w:rsidR="00880F4D" w:rsidRPr="009328D9">
        <w:rPr>
          <w:rFonts w:ascii="Times New Roman" w:hAnsi="Times New Roman" w:cs="Times New Roman"/>
          <w:color w:val="000000" w:themeColor="text1"/>
        </w:rPr>
        <w:t xml:space="preserve">.28; </w:t>
      </w:r>
      <w:r w:rsidR="00B94CDD" w:rsidRPr="009328D9">
        <w:rPr>
          <w:rFonts w:ascii="Times New Roman" w:hAnsi="Times New Roman" w:cs="Times New Roman"/>
          <w:color w:val="000000" w:themeColor="text1"/>
        </w:rPr>
        <w:t>and participants who identified as Native American or Aleut reported lower accuracy scores (</w:t>
      </w:r>
      <w:r w:rsidR="00B94CDD" w:rsidRPr="009328D9">
        <w:rPr>
          <w:rFonts w:ascii="Times New Roman" w:hAnsi="Times New Roman" w:cs="Times New Roman"/>
          <w:i/>
          <w:iCs/>
          <w:color w:val="000000" w:themeColor="text1"/>
        </w:rPr>
        <w:t>M</w:t>
      </w:r>
      <w:r w:rsidR="00B94CDD" w:rsidRPr="009328D9">
        <w:rPr>
          <w:rFonts w:ascii="Times New Roman" w:hAnsi="Times New Roman" w:cs="Times New Roman"/>
          <w:color w:val="000000" w:themeColor="text1"/>
        </w:rPr>
        <w:t xml:space="preserve"> = 20.31, </w:t>
      </w:r>
      <w:r w:rsidR="00B94CDD" w:rsidRPr="009328D9">
        <w:rPr>
          <w:rFonts w:ascii="Times New Roman" w:hAnsi="Times New Roman" w:cs="Times New Roman"/>
          <w:i/>
          <w:iCs/>
          <w:color w:val="000000" w:themeColor="text1"/>
        </w:rPr>
        <w:t>SD</w:t>
      </w:r>
      <w:r w:rsidR="00B94CDD" w:rsidRPr="009328D9">
        <w:rPr>
          <w:rFonts w:ascii="Times New Roman" w:hAnsi="Times New Roman" w:cs="Times New Roman"/>
          <w:color w:val="000000" w:themeColor="text1"/>
        </w:rPr>
        <w:t xml:space="preserve"> = 5.79) than those who did not (</w:t>
      </w:r>
      <w:r w:rsidR="00B94CDD" w:rsidRPr="009328D9">
        <w:rPr>
          <w:rFonts w:ascii="Times New Roman" w:hAnsi="Times New Roman" w:cs="Times New Roman"/>
          <w:i/>
          <w:iCs/>
          <w:color w:val="000000" w:themeColor="text1"/>
        </w:rPr>
        <w:t>M</w:t>
      </w:r>
      <w:r w:rsidR="00B94CDD" w:rsidRPr="009328D9">
        <w:rPr>
          <w:rFonts w:ascii="Times New Roman" w:hAnsi="Times New Roman" w:cs="Times New Roman"/>
          <w:color w:val="000000" w:themeColor="text1"/>
        </w:rPr>
        <w:t xml:space="preserve"> = 26.60, </w:t>
      </w:r>
      <w:r w:rsidR="00B94CDD" w:rsidRPr="009328D9">
        <w:rPr>
          <w:rFonts w:ascii="Times New Roman" w:hAnsi="Times New Roman" w:cs="Times New Roman"/>
          <w:i/>
          <w:iCs/>
          <w:color w:val="000000" w:themeColor="text1"/>
        </w:rPr>
        <w:t>SD</w:t>
      </w:r>
      <w:r w:rsidR="00B94CDD" w:rsidRPr="009328D9">
        <w:rPr>
          <w:rFonts w:ascii="Times New Roman" w:hAnsi="Times New Roman" w:cs="Times New Roman"/>
          <w:color w:val="000000" w:themeColor="text1"/>
        </w:rPr>
        <w:t xml:space="preserve"> = 6.08), </w:t>
      </w:r>
      <w:r w:rsidR="00B94CDD" w:rsidRPr="009328D9">
        <w:rPr>
          <w:rFonts w:ascii="Times New Roman" w:hAnsi="Times New Roman" w:cs="Times New Roman"/>
          <w:i/>
          <w:iCs/>
          <w:color w:val="000000" w:themeColor="text1"/>
        </w:rPr>
        <w:t>t</w:t>
      </w:r>
      <w:r w:rsidR="00B94CDD" w:rsidRPr="009328D9">
        <w:rPr>
          <w:rFonts w:ascii="Times New Roman" w:hAnsi="Times New Roman" w:cs="Times New Roman"/>
          <w:color w:val="000000" w:themeColor="text1"/>
        </w:rPr>
        <w:t xml:space="preserve"> (1033) = 4.11, </w:t>
      </w:r>
      <w:r w:rsidR="00B94CDD" w:rsidRPr="009328D9">
        <w:rPr>
          <w:rFonts w:ascii="Times New Roman" w:hAnsi="Times New Roman" w:cs="Times New Roman"/>
          <w:i/>
          <w:iCs/>
          <w:color w:val="000000" w:themeColor="text1"/>
        </w:rPr>
        <w:t>p</w:t>
      </w:r>
      <w:r w:rsidR="00B94CDD" w:rsidRPr="009328D9">
        <w:rPr>
          <w:rFonts w:ascii="Times New Roman" w:hAnsi="Times New Roman" w:cs="Times New Roman"/>
          <w:color w:val="000000" w:themeColor="text1"/>
        </w:rPr>
        <w:t xml:space="preserve"> (2-tailed) &lt; .001, Cohen’s </w:t>
      </w:r>
      <w:r w:rsidR="00B94CDD" w:rsidRPr="009328D9">
        <w:rPr>
          <w:rFonts w:ascii="Times New Roman" w:hAnsi="Times New Roman" w:cs="Times New Roman"/>
          <w:i/>
          <w:iCs/>
          <w:color w:val="000000" w:themeColor="text1"/>
        </w:rPr>
        <w:t>d</w:t>
      </w:r>
      <w:r w:rsidR="00B94CDD" w:rsidRPr="009328D9">
        <w:rPr>
          <w:rFonts w:ascii="Times New Roman" w:hAnsi="Times New Roman" w:cs="Times New Roman"/>
          <w:color w:val="000000" w:themeColor="text1"/>
        </w:rPr>
        <w:t xml:space="preserve"> = </w:t>
      </w:r>
      <w:r w:rsidR="003B2475" w:rsidRPr="009328D9">
        <w:rPr>
          <w:rFonts w:ascii="Times New Roman" w:hAnsi="Times New Roman" w:cs="Times New Roman"/>
          <w:color w:val="000000" w:themeColor="text1"/>
        </w:rPr>
        <w:t>1.06. No other racial/ethnic comparisons were significant.</w:t>
      </w:r>
      <w:r w:rsidRPr="009328D9">
        <w:rPr>
          <w:rFonts w:ascii="Times New Roman" w:hAnsi="Times New Roman" w:cs="Times New Roman"/>
          <w:color w:val="000000" w:themeColor="text1"/>
        </w:rPr>
        <w:t xml:space="preserve"> </w:t>
      </w:r>
    </w:p>
    <w:p w14:paraId="6FDF4D5E" w14:textId="77777777" w:rsidR="00955B90" w:rsidRPr="009328D9" w:rsidRDefault="00F10840" w:rsidP="00F10840">
      <w:pPr>
        <w:spacing w:line="480" w:lineRule="auto"/>
        <w:rPr>
          <w:rFonts w:ascii="Times New Roman" w:hAnsi="Times New Roman" w:cs="Times New Roman"/>
          <w:b/>
          <w:color w:val="000000" w:themeColor="text1"/>
        </w:rPr>
      </w:pPr>
      <w:r w:rsidRPr="009328D9">
        <w:rPr>
          <w:rFonts w:ascii="Times New Roman" w:hAnsi="Times New Roman" w:cs="Times New Roman"/>
          <w:b/>
          <w:color w:val="000000" w:themeColor="text1"/>
        </w:rPr>
        <w:t>Hypothesis Test</w:t>
      </w:r>
    </w:p>
    <w:p w14:paraId="776D88D9" w14:textId="09689EF7" w:rsidR="00412660" w:rsidRPr="009328D9" w:rsidRDefault="002A013A" w:rsidP="003B2475">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ab/>
      </w:r>
      <w:r w:rsidR="00AE4BEB" w:rsidRPr="009328D9">
        <w:rPr>
          <w:rFonts w:ascii="Times New Roman" w:hAnsi="Times New Roman" w:cs="Times New Roman"/>
          <w:color w:val="000000" w:themeColor="text1"/>
        </w:rPr>
        <w:t>The hypothesis predict</w:t>
      </w:r>
      <w:r w:rsidR="0049652D" w:rsidRPr="009328D9">
        <w:rPr>
          <w:rFonts w:ascii="Times New Roman" w:hAnsi="Times New Roman" w:cs="Times New Roman"/>
          <w:color w:val="000000" w:themeColor="text1"/>
        </w:rPr>
        <w:t>ed</w:t>
      </w:r>
      <w:r w:rsidR="001F7C37" w:rsidRPr="009328D9">
        <w:rPr>
          <w:rFonts w:ascii="Times New Roman" w:hAnsi="Times New Roman" w:cs="Times New Roman"/>
          <w:color w:val="000000" w:themeColor="text1"/>
        </w:rPr>
        <w:t xml:space="preserve"> that the framing condition interacts with loneliness to affect </w:t>
      </w:r>
      <w:r w:rsidR="00E50F22" w:rsidRPr="009328D9">
        <w:rPr>
          <w:rFonts w:ascii="Times New Roman" w:hAnsi="Times New Roman" w:cs="Times New Roman"/>
          <w:color w:val="000000" w:themeColor="text1"/>
        </w:rPr>
        <w:t>social monitoring</w:t>
      </w:r>
      <w:r w:rsidR="001F7C37" w:rsidRPr="009328D9">
        <w:rPr>
          <w:rFonts w:ascii="Times New Roman" w:hAnsi="Times New Roman" w:cs="Times New Roman"/>
          <w:color w:val="000000" w:themeColor="text1"/>
        </w:rPr>
        <w:t xml:space="preserve"> accuracy, such that loneliness is negatively related to accuracy in the social frame condition but unrelated to accuracy in the </w:t>
      </w:r>
      <w:r w:rsidR="008A2DBE" w:rsidRPr="009328D9">
        <w:rPr>
          <w:rFonts w:ascii="Times New Roman" w:hAnsi="Times New Roman" w:cs="Times New Roman"/>
          <w:color w:val="000000" w:themeColor="text1"/>
        </w:rPr>
        <w:t xml:space="preserve">comparison and </w:t>
      </w:r>
      <w:r w:rsidR="001F7C37" w:rsidRPr="009328D9">
        <w:rPr>
          <w:rFonts w:ascii="Times New Roman" w:hAnsi="Times New Roman" w:cs="Times New Roman"/>
          <w:color w:val="000000" w:themeColor="text1"/>
        </w:rPr>
        <w:t>control condition</w:t>
      </w:r>
      <w:r w:rsidR="008A2DBE" w:rsidRPr="009328D9">
        <w:rPr>
          <w:rFonts w:ascii="Times New Roman" w:hAnsi="Times New Roman" w:cs="Times New Roman"/>
          <w:color w:val="000000" w:themeColor="text1"/>
        </w:rPr>
        <w:t>s</w:t>
      </w:r>
      <w:r w:rsidR="001F7C37" w:rsidRPr="009328D9">
        <w:rPr>
          <w:rFonts w:ascii="Times New Roman" w:hAnsi="Times New Roman" w:cs="Times New Roman"/>
          <w:color w:val="000000" w:themeColor="text1"/>
        </w:rPr>
        <w:t xml:space="preserve">. The hypothesis </w:t>
      </w:r>
      <w:r w:rsidR="00747A19" w:rsidRPr="009328D9">
        <w:rPr>
          <w:rFonts w:ascii="Times New Roman" w:hAnsi="Times New Roman" w:cs="Times New Roman"/>
          <w:color w:val="000000" w:themeColor="text1"/>
        </w:rPr>
        <w:t>was</w:t>
      </w:r>
      <w:r w:rsidR="001F7C37" w:rsidRPr="009328D9">
        <w:rPr>
          <w:rFonts w:ascii="Times New Roman" w:hAnsi="Times New Roman" w:cs="Times New Roman"/>
          <w:color w:val="000000" w:themeColor="text1"/>
        </w:rPr>
        <w:t xml:space="preserve"> tested in a hierarchical multiple regression in which </w:t>
      </w:r>
      <w:r w:rsidR="00AE4BEB" w:rsidRPr="009328D9">
        <w:rPr>
          <w:rFonts w:ascii="Times New Roman" w:hAnsi="Times New Roman" w:cs="Times New Roman"/>
          <w:color w:val="000000" w:themeColor="text1"/>
        </w:rPr>
        <w:t xml:space="preserve">control variables </w:t>
      </w:r>
      <w:r w:rsidR="003B2475" w:rsidRPr="009328D9">
        <w:rPr>
          <w:rFonts w:ascii="Times New Roman" w:hAnsi="Times New Roman" w:cs="Times New Roman"/>
          <w:color w:val="000000" w:themeColor="text1"/>
        </w:rPr>
        <w:t xml:space="preserve">of Hispanic race, and </w:t>
      </w:r>
      <w:r w:rsidR="006314BE" w:rsidRPr="009328D9">
        <w:rPr>
          <w:rFonts w:ascii="Times New Roman" w:hAnsi="Times New Roman" w:cs="Times New Roman"/>
          <w:color w:val="000000" w:themeColor="text1"/>
        </w:rPr>
        <w:t>black/African American, white/Caucasian, and Native American/Aleut</w:t>
      </w:r>
      <w:r w:rsidR="003B2475" w:rsidRPr="009328D9">
        <w:rPr>
          <w:rFonts w:ascii="Times New Roman" w:hAnsi="Times New Roman" w:cs="Times New Roman"/>
          <w:color w:val="000000" w:themeColor="text1"/>
        </w:rPr>
        <w:t xml:space="preserve"> ethnicity were</w:t>
      </w:r>
      <w:r w:rsidR="00AE4BEB" w:rsidRPr="009328D9">
        <w:rPr>
          <w:rFonts w:ascii="Times New Roman" w:hAnsi="Times New Roman" w:cs="Times New Roman"/>
          <w:color w:val="000000" w:themeColor="text1"/>
        </w:rPr>
        <w:t xml:space="preserve"> entered in the first step, </w:t>
      </w:r>
      <w:r w:rsidR="001F7C37" w:rsidRPr="009328D9">
        <w:rPr>
          <w:rFonts w:ascii="Times New Roman" w:hAnsi="Times New Roman" w:cs="Times New Roman"/>
          <w:color w:val="000000" w:themeColor="text1"/>
        </w:rPr>
        <w:t xml:space="preserve">loneliness and framing condition </w:t>
      </w:r>
      <w:r w:rsidR="003B2475" w:rsidRPr="009328D9">
        <w:rPr>
          <w:rFonts w:ascii="Times New Roman" w:hAnsi="Times New Roman" w:cs="Times New Roman"/>
          <w:color w:val="000000" w:themeColor="text1"/>
        </w:rPr>
        <w:t>were</w:t>
      </w:r>
      <w:r w:rsidR="001F7C37" w:rsidRPr="009328D9">
        <w:rPr>
          <w:rFonts w:ascii="Times New Roman" w:hAnsi="Times New Roman" w:cs="Times New Roman"/>
          <w:color w:val="000000" w:themeColor="text1"/>
        </w:rPr>
        <w:t xml:space="preserve"> entered in the </w:t>
      </w:r>
      <w:r w:rsidR="00AE4BEB" w:rsidRPr="009328D9">
        <w:rPr>
          <w:rFonts w:ascii="Times New Roman" w:hAnsi="Times New Roman" w:cs="Times New Roman"/>
          <w:color w:val="000000" w:themeColor="text1"/>
        </w:rPr>
        <w:t>second</w:t>
      </w:r>
      <w:r w:rsidR="001F7C37" w:rsidRPr="009328D9">
        <w:rPr>
          <w:rFonts w:ascii="Times New Roman" w:hAnsi="Times New Roman" w:cs="Times New Roman"/>
          <w:color w:val="000000" w:themeColor="text1"/>
        </w:rPr>
        <w:t xml:space="preserve"> step</w:t>
      </w:r>
      <w:r w:rsidR="00AE4BEB" w:rsidRPr="009328D9">
        <w:rPr>
          <w:rFonts w:ascii="Times New Roman" w:hAnsi="Times New Roman" w:cs="Times New Roman"/>
          <w:color w:val="000000" w:themeColor="text1"/>
        </w:rPr>
        <w:t>,</w:t>
      </w:r>
      <w:r w:rsidR="001F7C37" w:rsidRPr="009328D9">
        <w:rPr>
          <w:rFonts w:ascii="Times New Roman" w:hAnsi="Times New Roman" w:cs="Times New Roman"/>
          <w:color w:val="000000" w:themeColor="text1"/>
        </w:rPr>
        <w:t xml:space="preserve"> and the loneliness-by-condition interaction </w:t>
      </w:r>
      <w:r w:rsidR="00412660" w:rsidRPr="009328D9">
        <w:rPr>
          <w:rFonts w:ascii="Times New Roman" w:hAnsi="Times New Roman" w:cs="Times New Roman"/>
          <w:color w:val="000000" w:themeColor="text1"/>
        </w:rPr>
        <w:t>was</w:t>
      </w:r>
      <w:r w:rsidR="001F7C37" w:rsidRPr="009328D9">
        <w:rPr>
          <w:rFonts w:ascii="Times New Roman" w:hAnsi="Times New Roman" w:cs="Times New Roman"/>
          <w:color w:val="000000" w:themeColor="text1"/>
        </w:rPr>
        <w:t xml:space="preserve"> entered in the </w:t>
      </w:r>
      <w:r w:rsidR="0071562B" w:rsidRPr="009328D9">
        <w:rPr>
          <w:rFonts w:ascii="Times New Roman" w:hAnsi="Times New Roman" w:cs="Times New Roman"/>
          <w:color w:val="000000" w:themeColor="text1"/>
        </w:rPr>
        <w:t>third</w:t>
      </w:r>
      <w:r w:rsidR="001F7C37" w:rsidRPr="009328D9">
        <w:rPr>
          <w:rFonts w:ascii="Times New Roman" w:hAnsi="Times New Roman" w:cs="Times New Roman"/>
          <w:color w:val="000000" w:themeColor="text1"/>
        </w:rPr>
        <w:t xml:space="preserve"> step. </w:t>
      </w:r>
      <w:r w:rsidR="00B03CA4">
        <w:rPr>
          <w:rFonts w:ascii="Times New Roman" w:hAnsi="Times New Roman" w:cs="Times New Roman"/>
          <w:color w:val="000000" w:themeColor="text1"/>
        </w:rPr>
        <w:t xml:space="preserve">Each racial/ethnicity variable was coded as “1” if a participant claimed that racial/ethnic category and as “0” if not. </w:t>
      </w:r>
      <w:r w:rsidR="0049652D" w:rsidRPr="009328D9">
        <w:rPr>
          <w:rFonts w:ascii="Times New Roman" w:hAnsi="Times New Roman" w:cs="Times New Roman"/>
          <w:color w:val="000000" w:themeColor="text1"/>
        </w:rPr>
        <w:t xml:space="preserve">Two </w:t>
      </w:r>
      <w:r w:rsidR="0049652D" w:rsidRPr="009328D9">
        <w:rPr>
          <w:rFonts w:ascii="Times New Roman" w:hAnsi="Times New Roman" w:cs="Times New Roman"/>
          <w:color w:val="000000" w:themeColor="text1"/>
        </w:rPr>
        <w:lastRenderedPageBreak/>
        <w:t xml:space="preserve">dummy codes were created to represent framing condition (with the treatment condition as the reference), and both dummy codes were used to create interaction terms with loneliness to test the prediction. </w:t>
      </w:r>
      <w:r w:rsidR="007B409D" w:rsidRPr="009328D9">
        <w:rPr>
          <w:rFonts w:ascii="Times New Roman" w:hAnsi="Times New Roman" w:cs="Times New Roman"/>
          <w:color w:val="000000" w:themeColor="text1"/>
        </w:rPr>
        <w:t xml:space="preserve">Loneliness </w:t>
      </w:r>
      <w:r w:rsidR="003B2475" w:rsidRPr="009328D9">
        <w:rPr>
          <w:rFonts w:ascii="Times New Roman" w:hAnsi="Times New Roman" w:cs="Times New Roman"/>
          <w:color w:val="000000" w:themeColor="text1"/>
        </w:rPr>
        <w:t>was</w:t>
      </w:r>
      <w:r w:rsidR="00AE4BEB" w:rsidRPr="009328D9">
        <w:rPr>
          <w:rFonts w:ascii="Times New Roman" w:hAnsi="Times New Roman" w:cs="Times New Roman"/>
          <w:color w:val="000000" w:themeColor="text1"/>
        </w:rPr>
        <w:t xml:space="preserve"> grand-mean</w:t>
      </w:r>
      <w:r w:rsidR="007B409D" w:rsidRPr="009328D9">
        <w:rPr>
          <w:rFonts w:ascii="Times New Roman" w:hAnsi="Times New Roman" w:cs="Times New Roman"/>
          <w:color w:val="000000" w:themeColor="text1"/>
        </w:rPr>
        <w:t xml:space="preserve"> centered</w:t>
      </w:r>
      <w:r w:rsidR="00C95CFE" w:rsidRPr="009328D9">
        <w:rPr>
          <w:rFonts w:ascii="Times New Roman" w:hAnsi="Times New Roman" w:cs="Times New Roman"/>
          <w:color w:val="000000" w:themeColor="text1"/>
        </w:rPr>
        <w:t xml:space="preserve"> (Aiken &amp; West, 1996).</w:t>
      </w:r>
    </w:p>
    <w:p w14:paraId="1F2AF864" w14:textId="6E82F41B" w:rsidR="00AE4BEB" w:rsidRPr="009328D9" w:rsidRDefault="00412660" w:rsidP="00412660">
      <w:pPr>
        <w:spacing w:line="480" w:lineRule="auto"/>
        <w:ind w:firstLine="720"/>
        <w:rPr>
          <w:rFonts w:ascii="Times New Roman" w:hAnsi="Times New Roman" w:cs="Times New Roman"/>
          <w:color w:val="000000" w:themeColor="text1"/>
        </w:rPr>
      </w:pPr>
      <w:r w:rsidRPr="009328D9">
        <w:rPr>
          <w:rFonts w:ascii="Times New Roman" w:hAnsi="Times New Roman" w:cs="Times New Roman"/>
          <w:color w:val="000000" w:themeColor="text1"/>
        </w:rPr>
        <w:t xml:space="preserve">The overall regression model was significant, </w:t>
      </w:r>
      <w:r w:rsidRPr="009328D9">
        <w:rPr>
          <w:rFonts w:ascii="Times New Roman" w:hAnsi="Times New Roman" w:cs="Times New Roman"/>
          <w:i/>
          <w:iCs/>
          <w:color w:val="000000" w:themeColor="text1"/>
        </w:rPr>
        <w:t>F</w:t>
      </w:r>
      <w:r w:rsidRPr="009328D9">
        <w:rPr>
          <w:rFonts w:ascii="Times New Roman" w:hAnsi="Times New Roman" w:cs="Times New Roman"/>
          <w:color w:val="000000" w:themeColor="text1"/>
        </w:rPr>
        <w:t xml:space="preserve"> (</w:t>
      </w:r>
      <w:r w:rsidR="00945805">
        <w:rPr>
          <w:rFonts w:ascii="Times New Roman" w:hAnsi="Times New Roman" w:cs="Times New Roman"/>
          <w:color w:val="000000" w:themeColor="text1"/>
        </w:rPr>
        <w:t>9</w:t>
      </w:r>
      <w:r w:rsidRPr="009328D9">
        <w:rPr>
          <w:rFonts w:ascii="Times New Roman" w:hAnsi="Times New Roman" w:cs="Times New Roman"/>
          <w:color w:val="000000" w:themeColor="text1"/>
        </w:rPr>
        <w:t>, 102</w:t>
      </w:r>
      <w:r w:rsidR="00945805">
        <w:rPr>
          <w:rFonts w:ascii="Times New Roman" w:hAnsi="Times New Roman" w:cs="Times New Roman"/>
          <w:color w:val="000000" w:themeColor="text1"/>
        </w:rPr>
        <w:t>5</w:t>
      </w:r>
      <w:r w:rsidRPr="009328D9">
        <w:rPr>
          <w:rFonts w:ascii="Times New Roman" w:hAnsi="Times New Roman" w:cs="Times New Roman"/>
          <w:color w:val="000000" w:themeColor="text1"/>
        </w:rPr>
        <w:t xml:space="preserve">) = </w:t>
      </w:r>
      <w:r w:rsidR="00945805">
        <w:rPr>
          <w:rFonts w:ascii="Times New Roman" w:hAnsi="Times New Roman" w:cs="Times New Roman"/>
          <w:color w:val="000000" w:themeColor="text1"/>
        </w:rPr>
        <w:t>9.54</w:t>
      </w:r>
      <w:r w:rsidRPr="009328D9">
        <w:rPr>
          <w:rFonts w:ascii="Times New Roman" w:hAnsi="Times New Roman" w:cs="Times New Roman"/>
          <w:color w:val="000000" w:themeColor="text1"/>
        </w:rPr>
        <w:t xml:space="preserve">, </w:t>
      </w:r>
      <w:r w:rsidRPr="009328D9">
        <w:rPr>
          <w:rFonts w:ascii="Times New Roman" w:hAnsi="Times New Roman" w:cs="Times New Roman"/>
          <w:i/>
          <w:iCs/>
          <w:color w:val="000000" w:themeColor="text1"/>
        </w:rPr>
        <w:t>p</w:t>
      </w:r>
      <w:r w:rsidRPr="009328D9">
        <w:rPr>
          <w:rFonts w:ascii="Times New Roman" w:hAnsi="Times New Roman" w:cs="Times New Roman"/>
          <w:color w:val="000000" w:themeColor="text1"/>
        </w:rPr>
        <w:t xml:space="preserve"> &lt; .001. Interaction terms between loneliness and the two dummy codes were used to test the hypothesis, and as Table </w:t>
      </w:r>
      <w:r w:rsidR="00B62E0F" w:rsidRPr="009328D9">
        <w:rPr>
          <w:rFonts w:ascii="Times New Roman" w:hAnsi="Times New Roman" w:cs="Times New Roman"/>
          <w:color w:val="000000" w:themeColor="text1"/>
        </w:rPr>
        <w:t>1</w:t>
      </w:r>
      <w:r w:rsidRPr="009328D9">
        <w:rPr>
          <w:rFonts w:ascii="Times New Roman" w:hAnsi="Times New Roman" w:cs="Times New Roman"/>
          <w:color w:val="000000" w:themeColor="text1"/>
        </w:rPr>
        <w:t xml:space="preserve"> reports, neither interaction term was significant (</w:t>
      </w:r>
      <w:r w:rsidRPr="009328D9">
        <w:rPr>
          <w:rFonts w:ascii="Symbol" w:hAnsi="Symbol" w:cs="Times New Roman"/>
          <w:color w:val="000000" w:themeColor="text1"/>
        </w:rPr>
        <w:t></w:t>
      </w:r>
      <w:r w:rsidRPr="009328D9">
        <w:rPr>
          <w:rFonts w:ascii="Times New Roman" w:hAnsi="Times New Roman" w:cs="Times New Roman"/>
          <w:color w:val="000000" w:themeColor="text1"/>
          <w:vertAlign w:val="subscript"/>
        </w:rPr>
        <w:t>1</w:t>
      </w:r>
      <w:r w:rsidRPr="009328D9">
        <w:rPr>
          <w:rFonts w:ascii="Times New Roman" w:hAnsi="Times New Roman" w:cs="Times New Roman"/>
          <w:color w:val="000000" w:themeColor="text1"/>
        </w:rPr>
        <w:t xml:space="preserve"> = .0</w:t>
      </w:r>
      <w:r w:rsidR="00AD0B60">
        <w:rPr>
          <w:rFonts w:ascii="Times New Roman" w:hAnsi="Times New Roman" w:cs="Times New Roman"/>
          <w:color w:val="000000" w:themeColor="text1"/>
        </w:rPr>
        <w:t>2</w:t>
      </w:r>
      <w:r w:rsidRPr="009328D9">
        <w:rPr>
          <w:rFonts w:ascii="Times New Roman" w:hAnsi="Times New Roman" w:cs="Times New Roman"/>
          <w:color w:val="000000" w:themeColor="text1"/>
        </w:rPr>
        <w:t xml:space="preserve">, </w:t>
      </w:r>
      <w:r w:rsidRPr="009328D9">
        <w:rPr>
          <w:rFonts w:ascii="Times New Roman" w:hAnsi="Times New Roman" w:cs="Times New Roman"/>
          <w:i/>
          <w:iCs/>
          <w:color w:val="000000" w:themeColor="text1"/>
        </w:rPr>
        <w:t>p</w:t>
      </w:r>
      <w:r w:rsidRPr="009328D9">
        <w:rPr>
          <w:rFonts w:ascii="Times New Roman" w:hAnsi="Times New Roman" w:cs="Times New Roman"/>
          <w:color w:val="000000" w:themeColor="text1"/>
        </w:rPr>
        <w:t xml:space="preserve"> = .</w:t>
      </w:r>
      <w:r w:rsidR="004D44EA" w:rsidRPr="009328D9">
        <w:rPr>
          <w:rFonts w:ascii="Times New Roman" w:hAnsi="Times New Roman" w:cs="Times New Roman"/>
          <w:color w:val="000000" w:themeColor="text1"/>
        </w:rPr>
        <w:t>8</w:t>
      </w:r>
      <w:r w:rsidR="00AD0B60">
        <w:rPr>
          <w:rFonts w:ascii="Times New Roman" w:hAnsi="Times New Roman" w:cs="Times New Roman"/>
          <w:color w:val="000000" w:themeColor="text1"/>
        </w:rPr>
        <w:t>1</w:t>
      </w:r>
      <w:r w:rsidRPr="009328D9">
        <w:rPr>
          <w:rFonts w:ascii="Times New Roman" w:hAnsi="Times New Roman" w:cs="Times New Roman"/>
          <w:color w:val="000000" w:themeColor="text1"/>
        </w:rPr>
        <w:t xml:space="preserve">; </w:t>
      </w:r>
      <w:r w:rsidRPr="009328D9">
        <w:rPr>
          <w:rFonts w:ascii="Symbol" w:hAnsi="Symbol" w:cs="Times New Roman"/>
          <w:color w:val="000000" w:themeColor="text1"/>
        </w:rPr>
        <w:t></w:t>
      </w:r>
      <w:r w:rsidRPr="009328D9">
        <w:rPr>
          <w:rFonts w:ascii="Times New Roman" w:hAnsi="Times New Roman" w:cs="Times New Roman"/>
          <w:color w:val="000000" w:themeColor="text1"/>
          <w:vertAlign w:val="subscript"/>
        </w:rPr>
        <w:t>2</w:t>
      </w:r>
      <w:r w:rsidRPr="009328D9">
        <w:rPr>
          <w:rFonts w:ascii="Times New Roman" w:hAnsi="Times New Roman" w:cs="Times New Roman"/>
          <w:color w:val="000000" w:themeColor="text1"/>
        </w:rPr>
        <w:t xml:space="preserve"> = .</w:t>
      </w:r>
      <w:r w:rsidR="004D44EA" w:rsidRPr="009328D9">
        <w:rPr>
          <w:rFonts w:ascii="Times New Roman" w:hAnsi="Times New Roman" w:cs="Times New Roman"/>
          <w:color w:val="000000" w:themeColor="text1"/>
        </w:rPr>
        <w:t>11</w:t>
      </w:r>
      <w:r w:rsidRPr="009328D9">
        <w:rPr>
          <w:rFonts w:ascii="Times New Roman" w:hAnsi="Times New Roman" w:cs="Times New Roman"/>
          <w:color w:val="000000" w:themeColor="text1"/>
        </w:rPr>
        <w:t xml:space="preserve">, </w:t>
      </w:r>
      <w:r w:rsidRPr="009328D9">
        <w:rPr>
          <w:rFonts w:ascii="Times New Roman" w:hAnsi="Times New Roman" w:cs="Times New Roman"/>
          <w:i/>
          <w:iCs/>
          <w:color w:val="000000" w:themeColor="text1"/>
        </w:rPr>
        <w:t>p</w:t>
      </w:r>
      <w:r w:rsidRPr="009328D9">
        <w:rPr>
          <w:rFonts w:ascii="Times New Roman" w:hAnsi="Times New Roman" w:cs="Times New Roman"/>
          <w:color w:val="000000" w:themeColor="text1"/>
        </w:rPr>
        <w:t xml:space="preserve"> = .</w:t>
      </w:r>
      <w:r w:rsidR="00AD0B60">
        <w:rPr>
          <w:rFonts w:ascii="Times New Roman" w:hAnsi="Times New Roman" w:cs="Times New Roman"/>
          <w:color w:val="000000" w:themeColor="text1"/>
        </w:rPr>
        <w:t>17</w:t>
      </w:r>
      <w:r w:rsidR="0049652D" w:rsidRPr="009328D9">
        <w:rPr>
          <w:rFonts w:ascii="Times New Roman" w:hAnsi="Times New Roman" w:cs="Times New Roman"/>
          <w:color w:val="000000" w:themeColor="text1"/>
        </w:rPr>
        <w:t>)</w:t>
      </w:r>
      <w:r w:rsidRPr="009328D9">
        <w:rPr>
          <w:rFonts w:ascii="Times New Roman" w:hAnsi="Times New Roman" w:cs="Times New Roman"/>
          <w:color w:val="000000" w:themeColor="text1"/>
        </w:rPr>
        <w:t xml:space="preserve">. The hypothesis is not confirmed. </w:t>
      </w:r>
    </w:p>
    <w:p w14:paraId="1640232F" w14:textId="0106FBEF" w:rsidR="00412660" w:rsidRPr="009328D9" w:rsidRDefault="00412660" w:rsidP="003B2475">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ab/>
        <w:t xml:space="preserve">The regression produced a significant main effect of loneliness, </w:t>
      </w:r>
      <w:r w:rsidRPr="009328D9">
        <w:rPr>
          <w:rFonts w:ascii="Symbol" w:hAnsi="Symbol" w:cs="Times New Roman"/>
          <w:color w:val="000000" w:themeColor="text1"/>
        </w:rPr>
        <w:t></w:t>
      </w:r>
      <w:r w:rsidRPr="009328D9">
        <w:rPr>
          <w:rFonts w:ascii="Times New Roman" w:hAnsi="Times New Roman" w:cs="Times New Roman"/>
          <w:color w:val="000000" w:themeColor="text1"/>
        </w:rPr>
        <w:t xml:space="preserve"> = -.</w:t>
      </w:r>
      <w:r w:rsidR="00AD0B60">
        <w:rPr>
          <w:rFonts w:ascii="Times New Roman" w:hAnsi="Times New Roman" w:cs="Times New Roman"/>
          <w:color w:val="000000" w:themeColor="text1"/>
        </w:rPr>
        <w:t>10</w:t>
      </w:r>
      <w:r w:rsidRPr="009328D9">
        <w:rPr>
          <w:rFonts w:ascii="Times New Roman" w:hAnsi="Times New Roman" w:cs="Times New Roman"/>
          <w:color w:val="000000" w:themeColor="text1"/>
        </w:rPr>
        <w:t xml:space="preserve">, </w:t>
      </w:r>
      <w:r w:rsidRPr="009328D9">
        <w:rPr>
          <w:rFonts w:ascii="Times New Roman" w:hAnsi="Times New Roman" w:cs="Times New Roman"/>
          <w:i/>
          <w:iCs/>
          <w:color w:val="000000" w:themeColor="text1"/>
        </w:rPr>
        <w:t>p</w:t>
      </w:r>
      <w:r w:rsidRPr="009328D9">
        <w:rPr>
          <w:rFonts w:ascii="Times New Roman" w:hAnsi="Times New Roman" w:cs="Times New Roman"/>
          <w:color w:val="000000" w:themeColor="text1"/>
        </w:rPr>
        <w:t xml:space="preserve"> = .00</w:t>
      </w:r>
      <w:r w:rsidR="00AA7177">
        <w:rPr>
          <w:rFonts w:ascii="Times New Roman" w:hAnsi="Times New Roman" w:cs="Times New Roman"/>
          <w:color w:val="000000" w:themeColor="text1"/>
        </w:rPr>
        <w:t>1</w:t>
      </w:r>
      <w:r w:rsidRPr="009328D9">
        <w:rPr>
          <w:rFonts w:ascii="Times New Roman" w:hAnsi="Times New Roman" w:cs="Times New Roman"/>
          <w:color w:val="000000" w:themeColor="text1"/>
        </w:rPr>
        <w:t xml:space="preserve">, indicating that loneliness was inversely related to </w:t>
      </w:r>
      <w:r w:rsidR="00B35704" w:rsidRPr="009328D9">
        <w:rPr>
          <w:rFonts w:ascii="Times New Roman" w:hAnsi="Times New Roman" w:cs="Times New Roman"/>
          <w:color w:val="000000" w:themeColor="text1"/>
        </w:rPr>
        <w:t>social monitoring accuracy.</w:t>
      </w:r>
    </w:p>
    <w:p w14:paraId="793B3CA0" w14:textId="66A5B469" w:rsidR="00B35704" w:rsidRPr="009328D9" w:rsidRDefault="00B35704" w:rsidP="00467B74">
      <w:pPr>
        <w:spacing w:line="480" w:lineRule="auto"/>
        <w:jc w:val="center"/>
        <w:rPr>
          <w:rFonts w:ascii="Times New Roman" w:hAnsi="Times New Roman" w:cs="Times New Roman"/>
          <w:b/>
          <w:bCs/>
          <w:color w:val="000000" w:themeColor="text1"/>
        </w:rPr>
      </w:pPr>
      <w:r w:rsidRPr="009328D9">
        <w:rPr>
          <w:rFonts w:ascii="Times New Roman" w:hAnsi="Times New Roman" w:cs="Times New Roman"/>
          <w:b/>
          <w:bCs/>
          <w:color w:val="000000" w:themeColor="text1"/>
        </w:rPr>
        <w:t>Discussion</w:t>
      </w:r>
    </w:p>
    <w:p w14:paraId="28852FE4" w14:textId="5B01C73C" w:rsidR="003A07F0" w:rsidRDefault="003A07F0" w:rsidP="003A07F0">
      <w:pPr>
        <w:spacing w:line="480" w:lineRule="auto"/>
        <w:ind w:firstLine="720"/>
        <w:rPr>
          <w:rFonts w:ascii="Times New Roman" w:hAnsi="Times New Roman" w:cs="Times New Roman"/>
          <w:color w:val="000000" w:themeColor="text1"/>
        </w:rPr>
      </w:pPr>
      <w:r w:rsidRPr="00EC3DC5">
        <w:rPr>
          <w:rFonts w:ascii="Times New Roman" w:hAnsi="Times New Roman" w:cs="Times New Roman"/>
          <w:color w:val="000000" w:themeColor="text1"/>
        </w:rPr>
        <w:t xml:space="preserve">The present </w:t>
      </w:r>
      <w:r>
        <w:rPr>
          <w:rFonts w:ascii="Times New Roman" w:hAnsi="Times New Roman" w:cs="Times New Roman"/>
          <w:color w:val="000000" w:themeColor="text1"/>
        </w:rPr>
        <w:t>study</w:t>
      </w:r>
      <w:r w:rsidRPr="00EC3DC5">
        <w:rPr>
          <w:rFonts w:ascii="Times New Roman" w:hAnsi="Times New Roman" w:cs="Times New Roman"/>
          <w:color w:val="000000" w:themeColor="text1"/>
        </w:rPr>
        <w:t xml:space="preserve"> </w:t>
      </w:r>
      <w:r>
        <w:rPr>
          <w:rFonts w:ascii="Times New Roman" w:hAnsi="Times New Roman" w:cs="Times New Roman"/>
          <w:color w:val="000000" w:themeColor="text1"/>
        </w:rPr>
        <w:t>offered</w:t>
      </w:r>
      <w:r w:rsidRPr="00EC3DC5">
        <w:rPr>
          <w:rFonts w:ascii="Times New Roman" w:hAnsi="Times New Roman" w:cs="Times New Roman"/>
          <w:color w:val="000000" w:themeColor="text1"/>
        </w:rPr>
        <w:t xml:space="preserve"> a conceptual replication of Knowles et al.’s </w:t>
      </w:r>
      <w:r w:rsidR="00E62D8D">
        <w:rPr>
          <w:rFonts w:ascii="Times New Roman" w:hAnsi="Times New Roman" w:cs="Times New Roman"/>
          <w:color w:val="000000" w:themeColor="text1"/>
        </w:rPr>
        <w:t>experiment</w:t>
      </w:r>
      <w:r w:rsidRPr="00EC3DC5">
        <w:rPr>
          <w:rFonts w:ascii="Times New Roman" w:hAnsi="Times New Roman" w:cs="Times New Roman"/>
          <w:color w:val="000000" w:themeColor="text1"/>
        </w:rPr>
        <w:t xml:space="preserve"> to test the central claim that framing condition interacts with loneliness to affect emotion decoding accuracy. </w:t>
      </w:r>
      <w:r w:rsidR="00E62D8D">
        <w:rPr>
          <w:rFonts w:ascii="Times New Roman" w:hAnsi="Times New Roman" w:cs="Times New Roman"/>
          <w:color w:val="000000" w:themeColor="text1"/>
        </w:rPr>
        <w:t>Contrary to the prediction, loneliness did not interact with framing condition to affect performance on the social monitoring task. Instead, loneliness exerted a main effect on social monitoring ability</w:t>
      </w:r>
      <w:r w:rsidRPr="00EC3DC5">
        <w:rPr>
          <w:rFonts w:ascii="Times New Roman" w:hAnsi="Times New Roman" w:cs="Times New Roman"/>
          <w:color w:val="000000" w:themeColor="text1"/>
        </w:rPr>
        <w:t xml:space="preserve">. </w:t>
      </w:r>
      <w:r w:rsidR="00E62D8D">
        <w:rPr>
          <w:rFonts w:ascii="Times New Roman" w:hAnsi="Times New Roman" w:cs="Times New Roman"/>
          <w:color w:val="000000" w:themeColor="text1"/>
        </w:rPr>
        <w:t>In this discussion</w:t>
      </w:r>
      <w:r w:rsidRPr="00EC3DC5">
        <w:rPr>
          <w:rFonts w:ascii="Times New Roman" w:hAnsi="Times New Roman" w:cs="Times New Roman"/>
          <w:color w:val="000000" w:themeColor="text1"/>
        </w:rPr>
        <w:t xml:space="preserve">, we revisit our results, </w:t>
      </w:r>
      <w:r w:rsidR="00E62D8D">
        <w:rPr>
          <w:rFonts w:ascii="Times New Roman" w:hAnsi="Times New Roman" w:cs="Times New Roman"/>
          <w:color w:val="000000" w:themeColor="text1"/>
        </w:rPr>
        <w:t>offer</w:t>
      </w:r>
      <w:r w:rsidRPr="00EC3DC5">
        <w:rPr>
          <w:rFonts w:ascii="Times New Roman" w:hAnsi="Times New Roman" w:cs="Times New Roman"/>
          <w:color w:val="000000" w:themeColor="text1"/>
        </w:rPr>
        <w:t xml:space="preserve"> implications, and identify strengths and limitations of our replication before concluding with a direction for future research.</w:t>
      </w:r>
    </w:p>
    <w:p w14:paraId="44D4F7F2" w14:textId="18985F1A" w:rsidR="002B586C" w:rsidRPr="009328D9" w:rsidRDefault="008B1518" w:rsidP="003A07F0">
      <w:pPr>
        <w:spacing w:line="480" w:lineRule="auto"/>
        <w:rPr>
          <w:rFonts w:ascii="Times New Roman" w:hAnsi="Times New Roman" w:cs="Times New Roman"/>
          <w:b/>
          <w:bCs/>
          <w:color w:val="000000" w:themeColor="text1"/>
        </w:rPr>
      </w:pPr>
      <w:r w:rsidRPr="009328D9">
        <w:rPr>
          <w:rFonts w:ascii="Times New Roman" w:hAnsi="Times New Roman" w:cs="Times New Roman"/>
          <w:b/>
          <w:bCs/>
          <w:color w:val="000000" w:themeColor="text1"/>
        </w:rPr>
        <w:t>A Failure to Replicate the Choking Under Pressure Effect</w:t>
      </w:r>
    </w:p>
    <w:p w14:paraId="236E6E5C" w14:textId="13D483A9" w:rsidR="00DD655C" w:rsidRPr="009328D9" w:rsidRDefault="00EC0169" w:rsidP="006B64A9">
      <w:pPr>
        <w:spacing w:line="480" w:lineRule="auto"/>
        <w:ind w:firstLine="720"/>
        <w:rPr>
          <w:rFonts w:ascii="Times New Roman" w:hAnsi="Times New Roman" w:cs="Times New Roman"/>
          <w:color w:val="000000" w:themeColor="text1"/>
        </w:rPr>
      </w:pPr>
      <w:r w:rsidRPr="009328D9">
        <w:rPr>
          <w:rFonts w:ascii="Times New Roman" w:hAnsi="Times New Roman" w:cs="Times New Roman"/>
          <w:color w:val="000000" w:themeColor="text1"/>
        </w:rPr>
        <w:t xml:space="preserve">Knowles et al. identified a moderately robust </w:t>
      </w:r>
      <w:r w:rsidR="00857368" w:rsidRPr="009328D9">
        <w:rPr>
          <w:rFonts w:ascii="Times New Roman" w:hAnsi="Times New Roman" w:cs="Times New Roman"/>
          <w:color w:val="000000" w:themeColor="text1"/>
        </w:rPr>
        <w:t xml:space="preserve">choking under pressure effect </w:t>
      </w:r>
      <w:r w:rsidRPr="009328D9">
        <w:rPr>
          <w:rFonts w:ascii="Times New Roman" w:hAnsi="Times New Roman" w:cs="Times New Roman"/>
          <w:color w:val="000000" w:themeColor="text1"/>
        </w:rPr>
        <w:t xml:space="preserve">in their studies, so we were surprised to find that the effect failed to replicate. Because this study represented a conceptual—rather than true—replication, </w:t>
      </w:r>
      <w:r w:rsidR="006F7236" w:rsidRPr="009328D9">
        <w:rPr>
          <w:rFonts w:ascii="Times New Roman" w:hAnsi="Times New Roman" w:cs="Times New Roman"/>
          <w:color w:val="000000" w:themeColor="text1"/>
        </w:rPr>
        <w:t xml:space="preserve">methodological differences might have accounted for this outcome. As </w:t>
      </w:r>
      <w:r w:rsidR="002B586C" w:rsidRPr="009328D9">
        <w:rPr>
          <w:rFonts w:ascii="Times New Roman" w:hAnsi="Times New Roman" w:cs="Times New Roman"/>
          <w:color w:val="000000" w:themeColor="text1"/>
        </w:rPr>
        <w:t>described</w:t>
      </w:r>
      <w:r w:rsidR="006F7236" w:rsidRPr="009328D9">
        <w:rPr>
          <w:rFonts w:ascii="Times New Roman" w:hAnsi="Times New Roman" w:cs="Times New Roman"/>
          <w:color w:val="000000" w:themeColor="text1"/>
        </w:rPr>
        <w:t xml:space="preserve">, we used a sample of </w:t>
      </w:r>
      <w:proofErr w:type="spellStart"/>
      <w:r w:rsidR="006F7236" w:rsidRPr="009328D9">
        <w:rPr>
          <w:rFonts w:ascii="Times New Roman" w:hAnsi="Times New Roman" w:cs="Times New Roman"/>
          <w:color w:val="000000" w:themeColor="text1"/>
        </w:rPr>
        <w:t>MTurk</w:t>
      </w:r>
      <w:proofErr w:type="spellEnd"/>
      <w:r w:rsidR="006F7236" w:rsidRPr="009328D9">
        <w:rPr>
          <w:rFonts w:ascii="Times New Roman" w:hAnsi="Times New Roman" w:cs="Times New Roman"/>
          <w:color w:val="000000" w:themeColor="text1"/>
        </w:rPr>
        <w:t xml:space="preserve"> workers rather than a sample of undergraduate students. </w:t>
      </w:r>
      <w:r w:rsidR="00D64B25" w:rsidRPr="009328D9">
        <w:rPr>
          <w:rFonts w:ascii="Times New Roman" w:hAnsi="Times New Roman" w:cs="Times New Roman"/>
          <w:color w:val="000000" w:themeColor="text1"/>
        </w:rPr>
        <w:t>Online samples</w:t>
      </w:r>
      <w:r w:rsidR="006F7236" w:rsidRPr="009328D9">
        <w:rPr>
          <w:rFonts w:ascii="Times New Roman" w:hAnsi="Times New Roman" w:cs="Times New Roman"/>
          <w:color w:val="000000" w:themeColor="text1"/>
        </w:rPr>
        <w:t xml:space="preserve"> are </w:t>
      </w:r>
      <w:r w:rsidR="00D64B25" w:rsidRPr="009328D9">
        <w:rPr>
          <w:rFonts w:ascii="Times New Roman" w:hAnsi="Times New Roman" w:cs="Times New Roman"/>
          <w:color w:val="000000" w:themeColor="text1"/>
        </w:rPr>
        <w:t xml:space="preserve">frequently </w:t>
      </w:r>
      <w:r w:rsidR="00F41738" w:rsidRPr="009328D9">
        <w:rPr>
          <w:rFonts w:ascii="Times New Roman" w:hAnsi="Times New Roman" w:cs="Times New Roman"/>
          <w:color w:val="000000" w:themeColor="text1"/>
        </w:rPr>
        <w:t>critiqued</w:t>
      </w:r>
      <w:r w:rsidR="00253737" w:rsidRPr="009328D9">
        <w:rPr>
          <w:rFonts w:ascii="Times New Roman" w:hAnsi="Times New Roman" w:cs="Times New Roman"/>
          <w:color w:val="000000" w:themeColor="text1"/>
        </w:rPr>
        <w:t xml:space="preserve">, especially for their representativeness (e.g., Crump, McDonnell, &amp; </w:t>
      </w:r>
      <w:proofErr w:type="spellStart"/>
      <w:r w:rsidR="00253737" w:rsidRPr="009328D9">
        <w:rPr>
          <w:rFonts w:ascii="Times New Roman" w:hAnsi="Times New Roman" w:cs="Times New Roman"/>
          <w:color w:val="000000" w:themeColor="text1"/>
        </w:rPr>
        <w:t>Gureckis</w:t>
      </w:r>
      <w:proofErr w:type="spellEnd"/>
      <w:r w:rsidR="00253737" w:rsidRPr="009328D9">
        <w:rPr>
          <w:rFonts w:ascii="Times New Roman" w:hAnsi="Times New Roman" w:cs="Times New Roman"/>
          <w:color w:val="000000" w:themeColor="text1"/>
        </w:rPr>
        <w:t xml:space="preserve">, 2013; </w:t>
      </w:r>
      <w:proofErr w:type="spellStart"/>
      <w:r w:rsidR="00253737" w:rsidRPr="009328D9">
        <w:rPr>
          <w:rFonts w:ascii="Times New Roman" w:hAnsi="Times New Roman" w:cs="Times New Roman"/>
          <w:color w:val="000000" w:themeColor="text1"/>
        </w:rPr>
        <w:t>Paolacci</w:t>
      </w:r>
      <w:proofErr w:type="spellEnd"/>
      <w:r w:rsidR="00253737" w:rsidRPr="009328D9">
        <w:rPr>
          <w:rFonts w:ascii="Times New Roman" w:hAnsi="Times New Roman" w:cs="Times New Roman"/>
          <w:color w:val="000000" w:themeColor="text1"/>
        </w:rPr>
        <w:t xml:space="preserve"> &amp; Chandler, 2014)</w:t>
      </w:r>
      <w:r w:rsidR="00C00125" w:rsidRPr="009328D9">
        <w:rPr>
          <w:rFonts w:ascii="Times New Roman" w:hAnsi="Times New Roman" w:cs="Times New Roman"/>
          <w:color w:val="000000" w:themeColor="text1"/>
        </w:rPr>
        <w:t xml:space="preserve">, and </w:t>
      </w:r>
      <w:r w:rsidR="00C00125" w:rsidRPr="009328D9">
        <w:rPr>
          <w:rFonts w:ascii="Times New Roman" w:hAnsi="Times New Roman" w:cs="Times New Roman"/>
          <w:color w:val="000000" w:themeColor="text1"/>
        </w:rPr>
        <w:lastRenderedPageBreak/>
        <w:t xml:space="preserve">it is certainly the case that an </w:t>
      </w:r>
      <w:proofErr w:type="spellStart"/>
      <w:r w:rsidR="00C00125" w:rsidRPr="009328D9">
        <w:rPr>
          <w:rFonts w:ascii="Times New Roman" w:hAnsi="Times New Roman" w:cs="Times New Roman"/>
          <w:color w:val="000000" w:themeColor="text1"/>
        </w:rPr>
        <w:t>MTurk</w:t>
      </w:r>
      <w:proofErr w:type="spellEnd"/>
      <w:r w:rsidR="00C00125" w:rsidRPr="009328D9">
        <w:rPr>
          <w:rFonts w:ascii="Times New Roman" w:hAnsi="Times New Roman" w:cs="Times New Roman"/>
          <w:color w:val="000000" w:themeColor="text1"/>
        </w:rPr>
        <w:t xml:space="preserve"> sample is not </w:t>
      </w:r>
      <w:r w:rsidR="00E93B25" w:rsidRPr="009328D9">
        <w:rPr>
          <w:rFonts w:ascii="Times New Roman" w:hAnsi="Times New Roman" w:cs="Times New Roman"/>
          <w:color w:val="000000" w:themeColor="text1"/>
        </w:rPr>
        <w:t xml:space="preserve">a </w:t>
      </w:r>
      <w:r w:rsidR="00F41738" w:rsidRPr="009328D9">
        <w:rPr>
          <w:rFonts w:ascii="Times New Roman" w:hAnsi="Times New Roman" w:cs="Times New Roman"/>
          <w:color w:val="000000" w:themeColor="text1"/>
        </w:rPr>
        <w:t xml:space="preserve">truly </w:t>
      </w:r>
      <w:r w:rsidR="00E93B25" w:rsidRPr="009328D9">
        <w:rPr>
          <w:rFonts w:ascii="Times New Roman" w:hAnsi="Times New Roman" w:cs="Times New Roman"/>
          <w:color w:val="000000" w:themeColor="text1"/>
        </w:rPr>
        <w:t xml:space="preserve">representative sample of U.S. adults. In particular, </w:t>
      </w:r>
      <w:proofErr w:type="spellStart"/>
      <w:r w:rsidR="00E93B25" w:rsidRPr="009328D9">
        <w:rPr>
          <w:rFonts w:ascii="Times New Roman" w:hAnsi="Times New Roman" w:cs="Times New Roman"/>
          <w:color w:val="000000" w:themeColor="text1"/>
        </w:rPr>
        <w:t>MTurk</w:t>
      </w:r>
      <w:proofErr w:type="spellEnd"/>
      <w:r w:rsidR="00E93B25" w:rsidRPr="009328D9">
        <w:rPr>
          <w:rFonts w:ascii="Times New Roman" w:hAnsi="Times New Roman" w:cs="Times New Roman"/>
          <w:color w:val="000000" w:themeColor="text1"/>
        </w:rPr>
        <w:t xml:space="preserve"> workers </w:t>
      </w:r>
      <w:r w:rsidR="00F41738" w:rsidRPr="009328D9">
        <w:rPr>
          <w:rFonts w:ascii="Times New Roman" w:hAnsi="Times New Roman" w:cs="Times New Roman"/>
          <w:color w:val="000000" w:themeColor="text1"/>
        </w:rPr>
        <w:t>are, on average,</w:t>
      </w:r>
      <w:r w:rsidR="00E93B25" w:rsidRPr="009328D9">
        <w:rPr>
          <w:rFonts w:ascii="Times New Roman" w:hAnsi="Times New Roman" w:cs="Times New Roman"/>
          <w:color w:val="000000" w:themeColor="text1"/>
        </w:rPr>
        <w:t xml:space="preserve"> younger, underemployed, overeducated, more liberal, and less religious than the general population (</w:t>
      </w:r>
      <w:proofErr w:type="spellStart"/>
      <w:r w:rsidR="00E93B25" w:rsidRPr="009328D9">
        <w:rPr>
          <w:rFonts w:ascii="Times New Roman" w:hAnsi="Times New Roman" w:cs="Times New Roman"/>
          <w:color w:val="000000" w:themeColor="text1"/>
        </w:rPr>
        <w:t>Berinsky</w:t>
      </w:r>
      <w:proofErr w:type="spellEnd"/>
      <w:r w:rsidR="00E93B25" w:rsidRPr="009328D9">
        <w:rPr>
          <w:rFonts w:ascii="Times New Roman" w:hAnsi="Times New Roman" w:cs="Times New Roman"/>
          <w:color w:val="000000" w:themeColor="text1"/>
        </w:rPr>
        <w:t xml:space="preserve">, Huber, &amp; Lenz, 2012; </w:t>
      </w:r>
      <w:proofErr w:type="spellStart"/>
      <w:r w:rsidR="00E93B25" w:rsidRPr="009328D9">
        <w:rPr>
          <w:rFonts w:ascii="Times New Roman" w:hAnsi="Times New Roman" w:cs="Times New Roman"/>
          <w:color w:val="000000" w:themeColor="text1"/>
        </w:rPr>
        <w:t>Paolacci</w:t>
      </w:r>
      <w:proofErr w:type="spellEnd"/>
      <w:r w:rsidR="00E93B25" w:rsidRPr="009328D9">
        <w:rPr>
          <w:rFonts w:ascii="Times New Roman" w:hAnsi="Times New Roman" w:cs="Times New Roman"/>
          <w:color w:val="000000" w:themeColor="text1"/>
        </w:rPr>
        <w:t xml:space="preserve"> et al., 2010; Shapiro, </w:t>
      </w:r>
      <w:proofErr w:type="spellStart"/>
      <w:r w:rsidR="00E93B25" w:rsidRPr="009328D9">
        <w:rPr>
          <w:rFonts w:ascii="Times New Roman" w:hAnsi="Times New Roman" w:cs="Times New Roman"/>
          <w:color w:val="000000" w:themeColor="text1"/>
        </w:rPr>
        <w:t>Chander</w:t>
      </w:r>
      <w:proofErr w:type="spellEnd"/>
      <w:r w:rsidR="00E93B25" w:rsidRPr="009328D9">
        <w:rPr>
          <w:rFonts w:ascii="Times New Roman" w:hAnsi="Times New Roman" w:cs="Times New Roman"/>
          <w:color w:val="000000" w:themeColor="text1"/>
        </w:rPr>
        <w:t xml:space="preserve">, &amp; Mueller, 2013), and </w:t>
      </w:r>
      <w:proofErr w:type="spellStart"/>
      <w:r w:rsidR="00E93B25" w:rsidRPr="009328D9">
        <w:rPr>
          <w:rFonts w:ascii="Times New Roman" w:hAnsi="Times New Roman" w:cs="Times New Roman"/>
          <w:color w:val="000000" w:themeColor="text1"/>
        </w:rPr>
        <w:t>MTurk</w:t>
      </w:r>
      <w:proofErr w:type="spellEnd"/>
      <w:r w:rsidR="00E93B25" w:rsidRPr="009328D9">
        <w:rPr>
          <w:rFonts w:ascii="Times New Roman" w:hAnsi="Times New Roman" w:cs="Times New Roman"/>
          <w:color w:val="000000" w:themeColor="text1"/>
        </w:rPr>
        <w:t xml:space="preserve"> samples tend to overrepresent Asians and underrepresent Hispanics and African Americans, relative to the U.S. adult population (</w:t>
      </w:r>
      <w:proofErr w:type="spellStart"/>
      <w:r w:rsidR="00E93B25" w:rsidRPr="009328D9">
        <w:rPr>
          <w:rFonts w:ascii="Times New Roman" w:hAnsi="Times New Roman" w:cs="Times New Roman"/>
          <w:color w:val="000000" w:themeColor="text1"/>
        </w:rPr>
        <w:t>Berinsky</w:t>
      </w:r>
      <w:proofErr w:type="spellEnd"/>
      <w:r w:rsidR="00E93B25" w:rsidRPr="009328D9">
        <w:rPr>
          <w:rFonts w:ascii="Times New Roman" w:hAnsi="Times New Roman" w:cs="Times New Roman"/>
          <w:color w:val="000000" w:themeColor="text1"/>
        </w:rPr>
        <w:t xml:space="preserve"> et al., 2012).</w:t>
      </w:r>
      <w:r w:rsidR="00F41738" w:rsidRPr="009328D9">
        <w:rPr>
          <w:rFonts w:ascii="Times New Roman" w:hAnsi="Times New Roman" w:cs="Times New Roman"/>
          <w:color w:val="000000" w:themeColor="text1"/>
        </w:rPr>
        <w:t xml:space="preserve"> These caveats aside, however, we submit that the present sample was likely more diverse in terms of age, socioeconomic status, education, ethnicity, and geography than the samples recruited by Knowles et al.</w:t>
      </w:r>
      <w:r w:rsidR="006B64A9" w:rsidRPr="009328D9">
        <w:rPr>
          <w:rFonts w:ascii="Times New Roman" w:hAnsi="Times New Roman" w:cs="Times New Roman"/>
          <w:color w:val="000000" w:themeColor="text1"/>
        </w:rPr>
        <w:t xml:space="preserve"> I</w:t>
      </w:r>
      <w:r w:rsidR="004F31BC" w:rsidRPr="009328D9">
        <w:rPr>
          <w:rFonts w:ascii="Times New Roman" w:hAnsi="Times New Roman" w:cs="Times New Roman"/>
          <w:color w:val="000000" w:themeColor="text1"/>
        </w:rPr>
        <w:t xml:space="preserve">n a comparison of samples recruited from </w:t>
      </w:r>
      <w:proofErr w:type="spellStart"/>
      <w:r w:rsidR="004F31BC" w:rsidRPr="009328D9">
        <w:rPr>
          <w:rFonts w:ascii="Times New Roman" w:hAnsi="Times New Roman" w:cs="Times New Roman"/>
          <w:color w:val="000000" w:themeColor="text1"/>
        </w:rPr>
        <w:t>MTurk</w:t>
      </w:r>
      <w:proofErr w:type="spellEnd"/>
      <w:r w:rsidR="004F31BC" w:rsidRPr="009328D9">
        <w:rPr>
          <w:rFonts w:ascii="Times New Roman" w:hAnsi="Times New Roman" w:cs="Times New Roman"/>
          <w:color w:val="000000" w:themeColor="text1"/>
        </w:rPr>
        <w:t xml:space="preserve">, from various social media platforms (Twitter, Facebook, Reddit), and from among undergraduate students, </w:t>
      </w:r>
      <w:proofErr w:type="spellStart"/>
      <w:r w:rsidR="004F31BC" w:rsidRPr="009328D9">
        <w:rPr>
          <w:rFonts w:ascii="Times New Roman" w:hAnsi="Times New Roman" w:cs="Times New Roman"/>
          <w:color w:val="000000" w:themeColor="text1"/>
        </w:rPr>
        <w:t>Casler</w:t>
      </w:r>
      <w:proofErr w:type="spellEnd"/>
      <w:r w:rsidR="004F31BC" w:rsidRPr="009328D9">
        <w:rPr>
          <w:rFonts w:ascii="Times New Roman" w:hAnsi="Times New Roman" w:cs="Times New Roman"/>
          <w:color w:val="000000" w:themeColor="text1"/>
        </w:rPr>
        <w:t xml:space="preserve">, Bickel, and Hackett (2013) found that the </w:t>
      </w:r>
      <w:proofErr w:type="spellStart"/>
      <w:r w:rsidR="004F31BC" w:rsidRPr="009328D9">
        <w:rPr>
          <w:rFonts w:ascii="Times New Roman" w:hAnsi="Times New Roman" w:cs="Times New Roman"/>
          <w:color w:val="000000" w:themeColor="text1"/>
        </w:rPr>
        <w:t>MTurk</w:t>
      </w:r>
      <w:proofErr w:type="spellEnd"/>
      <w:r w:rsidR="004F31BC" w:rsidRPr="009328D9">
        <w:rPr>
          <w:rFonts w:ascii="Times New Roman" w:hAnsi="Times New Roman" w:cs="Times New Roman"/>
          <w:color w:val="000000" w:themeColor="text1"/>
        </w:rPr>
        <w:t xml:space="preserve"> sample was significantly more diverse ethnically and socio-economically </w:t>
      </w:r>
      <w:r w:rsidR="006B64A9" w:rsidRPr="009328D9">
        <w:rPr>
          <w:rFonts w:ascii="Times New Roman" w:hAnsi="Times New Roman" w:cs="Times New Roman"/>
          <w:color w:val="000000" w:themeColor="text1"/>
        </w:rPr>
        <w:t xml:space="preserve">than the other two samples, bolstering our assertion. Importantly, however, </w:t>
      </w:r>
      <w:proofErr w:type="spellStart"/>
      <w:r w:rsidR="006B64A9" w:rsidRPr="009328D9">
        <w:rPr>
          <w:rFonts w:ascii="Times New Roman" w:hAnsi="Times New Roman" w:cs="Times New Roman"/>
          <w:color w:val="000000" w:themeColor="text1"/>
        </w:rPr>
        <w:t>Casler</w:t>
      </w:r>
      <w:proofErr w:type="spellEnd"/>
      <w:r w:rsidR="006B64A9" w:rsidRPr="009328D9">
        <w:rPr>
          <w:rFonts w:ascii="Times New Roman" w:hAnsi="Times New Roman" w:cs="Times New Roman"/>
          <w:color w:val="000000" w:themeColor="text1"/>
        </w:rPr>
        <w:t xml:space="preserve"> et al. found </w:t>
      </w:r>
      <w:r w:rsidR="004F31BC" w:rsidRPr="009328D9">
        <w:rPr>
          <w:rFonts w:ascii="Times New Roman" w:hAnsi="Times New Roman" w:cs="Times New Roman"/>
          <w:color w:val="000000" w:themeColor="text1"/>
        </w:rPr>
        <w:t xml:space="preserve">that the three samples </w:t>
      </w:r>
      <w:r w:rsidR="00E90D36" w:rsidRPr="009328D9">
        <w:rPr>
          <w:rFonts w:ascii="Times New Roman" w:hAnsi="Times New Roman" w:cs="Times New Roman"/>
          <w:color w:val="000000" w:themeColor="text1"/>
        </w:rPr>
        <w:t>were</w:t>
      </w:r>
      <w:r w:rsidR="004F31BC" w:rsidRPr="009328D9">
        <w:rPr>
          <w:rFonts w:ascii="Times New Roman" w:hAnsi="Times New Roman" w:cs="Times New Roman"/>
          <w:color w:val="000000" w:themeColor="text1"/>
        </w:rPr>
        <w:t xml:space="preserve"> virtually indistinguishable </w:t>
      </w:r>
      <w:r w:rsidR="00E90D36" w:rsidRPr="009328D9">
        <w:rPr>
          <w:rFonts w:ascii="Times New Roman" w:hAnsi="Times New Roman" w:cs="Times New Roman"/>
          <w:color w:val="000000" w:themeColor="text1"/>
        </w:rPr>
        <w:t xml:space="preserve">in their performance on </w:t>
      </w:r>
      <w:r w:rsidR="004C1EFB" w:rsidRPr="009328D9">
        <w:rPr>
          <w:rFonts w:ascii="Times New Roman" w:hAnsi="Times New Roman" w:cs="Times New Roman"/>
          <w:color w:val="000000" w:themeColor="text1"/>
        </w:rPr>
        <w:t>a behavioral task</w:t>
      </w:r>
      <w:r w:rsidR="00981B07" w:rsidRPr="009328D9">
        <w:rPr>
          <w:rFonts w:ascii="Times New Roman" w:hAnsi="Times New Roman" w:cs="Times New Roman"/>
          <w:color w:val="000000" w:themeColor="text1"/>
        </w:rPr>
        <w:t xml:space="preserve">, making it unlikely that </w:t>
      </w:r>
      <w:r w:rsidR="00A636A1" w:rsidRPr="009328D9">
        <w:rPr>
          <w:rFonts w:ascii="Times New Roman" w:hAnsi="Times New Roman" w:cs="Times New Roman"/>
          <w:color w:val="000000" w:themeColor="text1"/>
        </w:rPr>
        <w:t xml:space="preserve">our failure to replicate the Knowles et al. effect is attributable to differences in our </w:t>
      </w:r>
      <w:r w:rsidR="00A161B5">
        <w:rPr>
          <w:rFonts w:ascii="Times New Roman" w:hAnsi="Times New Roman" w:cs="Times New Roman"/>
          <w:color w:val="000000" w:themeColor="text1"/>
        </w:rPr>
        <w:t>sampling techniques</w:t>
      </w:r>
      <w:r w:rsidR="00A636A1" w:rsidRPr="009328D9">
        <w:rPr>
          <w:rFonts w:ascii="Times New Roman" w:hAnsi="Times New Roman" w:cs="Times New Roman"/>
          <w:color w:val="000000" w:themeColor="text1"/>
        </w:rPr>
        <w:t>.</w:t>
      </w:r>
    </w:p>
    <w:p w14:paraId="2DCE027B" w14:textId="4C914117" w:rsidR="004F31BC" w:rsidRPr="009328D9" w:rsidRDefault="00DD655C" w:rsidP="00AD1C98">
      <w:pPr>
        <w:spacing w:line="480" w:lineRule="auto"/>
        <w:ind w:firstLine="720"/>
        <w:rPr>
          <w:rFonts w:ascii="Times New Roman" w:hAnsi="Times New Roman" w:cs="Times New Roman"/>
          <w:color w:val="000000" w:themeColor="text1"/>
        </w:rPr>
      </w:pPr>
      <w:r w:rsidRPr="009328D9">
        <w:rPr>
          <w:rFonts w:ascii="Times New Roman" w:hAnsi="Times New Roman" w:cs="Times New Roman"/>
          <w:color w:val="000000" w:themeColor="text1"/>
        </w:rPr>
        <w:t xml:space="preserve">A reviewer of our replication proposal raised the </w:t>
      </w:r>
      <w:r w:rsidR="00DB2D8A" w:rsidRPr="009328D9">
        <w:rPr>
          <w:rFonts w:ascii="Times New Roman" w:hAnsi="Times New Roman" w:cs="Times New Roman"/>
          <w:color w:val="000000" w:themeColor="text1"/>
        </w:rPr>
        <w:t xml:space="preserve">possibility that participants in the control condition (who received no explicit frame for the social monitoring task) would nonetheless assume that the task was an assessment of social sensitivity or aptitude. If so, then lonely people would be likely to choke in both the treatment and control conditions. We </w:t>
      </w:r>
      <w:r w:rsidR="00966721" w:rsidRPr="009328D9">
        <w:rPr>
          <w:rFonts w:ascii="Times New Roman" w:hAnsi="Times New Roman" w:cs="Times New Roman"/>
          <w:color w:val="000000" w:themeColor="text1"/>
        </w:rPr>
        <w:t xml:space="preserve">certainly </w:t>
      </w:r>
      <w:r w:rsidR="00DB2D8A" w:rsidRPr="009328D9">
        <w:rPr>
          <w:rFonts w:ascii="Times New Roman" w:hAnsi="Times New Roman" w:cs="Times New Roman"/>
          <w:color w:val="000000" w:themeColor="text1"/>
        </w:rPr>
        <w:t>acknowledge this possibility</w:t>
      </w:r>
      <w:r w:rsidR="001F471D" w:rsidRPr="009328D9">
        <w:rPr>
          <w:rFonts w:ascii="Times New Roman" w:hAnsi="Times New Roman" w:cs="Times New Roman"/>
          <w:color w:val="000000" w:themeColor="text1"/>
        </w:rPr>
        <w:t xml:space="preserve">, but </w:t>
      </w:r>
      <w:r w:rsidR="007F5673" w:rsidRPr="009328D9">
        <w:rPr>
          <w:rFonts w:ascii="Times New Roman" w:hAnsi="Times New Roman" w:cs="Times New Roman"/>
          <w:color w:val="000000" w:themeColor="text1"/>
        </w:rPr>
        <w:t xml:space="preserve">post-hoc </w:t>
      </w:r>
      <w:r w:rsidR="001F471D" w:rsidRPr="009328D9">
        <w:rPr>
          <w:rFonts w:ascii="Times New Roman" w:hAnsi="Times New Roman" w:cs="Times New Roman"/>
          <w:color w:val="000000" w:themeColor="text1"/>
        </w:rPr>
        <w:t>exploratory analyses do not support it. Loneliness and performance on the RME test were correlated with each other to highly similar degree</w:t>
      </w:r>
      <w:r w:rsidR="00B231C9">
        <w:rPr>
          <w:rFonts w:ascii="Times New Roman" w:hAnsi="Times New Roman" w:cs="Times New Roman"/>
          <w:color w:val="000000" w:themeColor="text1"/>
        </w:rPr>
        <w:t>s</w:t>
      </w:r>
      <w:r w:rsidR="001F471D" w:rsidRPr="009328D9">
        <w:rPr>
          <w:rFonts w:ascii="Times New Roman" w:hAnsi="Times New Roman" w:cs="Times New Roman"/>
          <w:color w:val="000000" w:themeColor="text1"/>
        </w:rPr>
        <w:t xml:space="preserve"> in the treatment condition (</w:t>
      </w:r>
      <w:r w:rsidR="001F471D" w:rsidRPr="009328D9">
        <w:rPr>
          <w:rFonts w:ascii="Times New Roman" w:hAnsi="Times New Roman" w:cs="Times New Roman"/>
          <w:i/>
          <w:iCs/>
          <w:color w:val="000000" w:themeColor="text1"/>
        </w:rPr>
        <w:t>r</w:t>
      </w:r>
      <w:r w:rsidR="001F471D" w:rsidRPr="009328D9">
        <w:rPr>
          <w:rFonts w:ascii="Times New Roman" w:hAnsi="Times New Roman" w:cs="Times New Roman"/>
          <w:color w:val="000000" w:themeColor="text1"/>
        </w:rPr>
        <w:t xml:space="preserve"> = -.172) and the comparison condition (</w:t>
      </w:r>
      <w:r w:rsidR="001F471D" w:rsidRPr="009328D9">
        <w:rPr>
          <w:rFonts w:ascii="Times New Roman" w:hAnsi="Times New Roman" w:cs="Times New Roman"/>
          <w:i/>
          <w:iCs/>
          <w:color w:val="000000" w:themeColor="text1"/>
        </w:rPr>
        <w:t>r</w:t>
      </w:r>
      <w:r w:rsidR="001F471D" w:rsidRPr="009328D9">
        <w:rPr>
          <w:rFonts w:ascii="Times New Roman" w:hAnsi="Times New Roman" w:cs="Times New Roman"/>
          <w:color w:val="000000" w:themeColor="text1"/>
        </w:rPr>
        <w:t xml:space="preserve"> = -.152), but only to a nonsignificant degree in the control condition (</w:t>
      </w:r>
      <w:r w:rsidR="001F471D" w:rsidRPr="009328D9">
        <w:rPr>
          <w:rFonts w:ascii="Times New Roman" w:hAnsi="Times New Roman" w:cs="Times New Roman"/>
          <w:i/>
          <w:iCs/>
          <w:color w:val="000000" w:themeColor="text1"/>
        </w:rPr>
        <w:t>r</w:t>
      </w:r>
      <w:r w:rsidR="001F471D" w:rsidRPr="009328D9">
        <w:rPr>
          <w:rFonts w:ascii="Times New Roman" w:hAnsi="Times New Roman" w:cs="Times New Roman"/>
          <w:color w:val="000000" w:themeColor="text1"/>
        </w:rPr>
        <w:t xml:space="preserve"> = -.076).</w:t>
      </w:r>
      <w:r w:rsidR="004C1EFB" w:rsidRPr="009328D9">
        <w:rPr>
          <w:rFonts w:ascii="Times New Roman" w:hAnsi="Times New Roman" w:cs="Times New Roman"/>
          <w:color w:val="000000" w:themeColor="text1"/>
        </w:rPr>
        <w:t xml:space="preserve"> </w:t>
      </w:r>
      <w:r w:rsidR="007F5673" w:rsidRPr="009328D9">
        <w:rPr>
          <w:rFonts w:ascii="Times New Roman" w:hAnsi="Times New Roman" w:cs="Times New Roman"/>
          <w:color w:val="000000" w:themeColor="text1"/>
        </w:rPr>
        <w:t xml:space="preserve">Thus, loneliness impaired social </w:t>
      </w:r>
      <w:r w:rsidR="007F5673" w:rsidRPr="009328D9">
        <w:rPr>
          <w:rFonts w:ascii="Times New Roman" w:hAnsi="Times New Roman" w:cs="Times New Roman"/>
          <w:color w:val="000000" w:themeColor="text1"/>
        </w:rPr>
        <w:lastRenderedPageBreak/>
        <w:t xml:space="preserve">monitoring ability </w:t>
      </w:r>
      <w:r w:rsidR="00C91779">
        <w:rPr>
          <w:rFonts w:ascii="Times New Roman" w:hAnsi="Times New Roman" w:cs="Times New Roman"/>
          <w:color w:val="000000" w:themeColor="text1"/>
        </w:rPr>
        <w:t>similarly</w:t>
      </w:r>
      <w:r w:rsidR="007F5673" w:rsidRPr="009328D9">
        <w:rPr>
          <w:rFonts w:ascii="Times New Roman" w:hAnsi="Times New Roman" w:cs="Times New Roman"/>
          <w:color w:val="000000" w:themeColor="text1"/>
        </w:rPr>
        <w:t xml:space="preserve"> when the RME test was framed as a test of social ability or academic ability but did not impair social monitoring ability in the absence of an explicit frame. </w:t>
      </w:r>
      <w:r w:rsidR="004F31BC" w:rsidRPr="009328D9">
        <w:rPr>
          <w:rFonts w:ascii="Times New Roman" w:hAnsi="Times New Roman" w:cs="Times New Roman"/>
          <w:color w:val="000000" w:themeColor="text1"/>
        </w:rPr>
        <w:t xml:space="preserve">  </w:t>
      </w:r>
    </w:p>
    <w:p w14:paraId="2301262B" w14:textId="6E8681AE" w:rsidR="00857368" w:rsidRPr="009328D9" w:rsidRDefault="006D7B1E" w:rsidP="00AD1C98">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ab/>
      </w:r>
      <w:r w:rsidR="009163AA" w:rsidRPr="009328D9">
        <w:rPr>
          <w:rFonts w:ascii="Times New Roman" w:hAnsi="Times New Roman" w:cs="Times New Roman"/>
          <w:color w:val="000000" w:themeColor="text1"/>
        </w:rPr>
        <w:t>Finally,</w:t>
      </w:r>
      <w:r w:rsidRPr="009328D9">
        <w:rPr>
          <w:rFonts w:ascii="Times New Roman" w:hAnsi="Times New Roman" w:cs="Times New Roman"/>
          <w:color w:val="000000" w:themeColor="text1"/>
        </w:rPr>
        <w:t xml:space="preserve"> Knowles et al. </w:t>
      </w:r>
      <w:r w:rsidR="00AD1C98" w:rsidRPr="009328D9">
        <w:rPr>
          <w:rFonts w:ascii="Times New Roman" w:hAnsi="Times New Roman" w:cs="Times New Roman"/>
          <w:color w:val="000000" w:themeColor="text1"/>
        </w:rPr>
        <w:t xml:space="preserve">enforced a two-minute time limit for participants to complete as many RME test items as possible, whereas we did not </w:t>
      </w:r>
      <w:r w:rsidR="009163AA" w:rsidRPr="009328D9">
        <w:rPr>
          <w:rFonts w:ascii="Times New Roman" w:hAnsi="Times New Roman" w:cs="Times New Roman"/>
          <w:color w:val="000000" w:themeColor="text1"/>
        </w:rPr>
        <w:t xml:space="preserve">enforce a time limit for completion. We acknowledge the possibility that the added pressure of the time limit </w:t>
      </w:r>
      <w:r w:rsidR="006C6C08" w:rsidRPr="009328D9">
        <w:rPr>
          <w:rFonts w:ascii="Times New Roman" w:hAnsi="Times New Roman" w:cs="Times New Roman"/>
          <w:color w:val="000000" w:themeColor="text1"/>
        </w:rPr>
        <w:t>may have contributed to the choking effect in the Knowles et al. studies and could possibility account for our failure to replicate that effect here.</w:t>
      </w:r>
      <w:r w:rsidR="00BE20D5" w:rsidRPr="009328D9">
        <w:rPr>
          <w:rFonts w:ascii="Times New Roman" w:hAnsi="Times New Roman" w:cs="Times New Roman"/>
          <w:color w:val="000000" w:themeColor="text1"/>
        </w:rPr>
        <w:t xml:space="preserve"> This speculation awaits empirical verification.</w:t>
      </w:r>
    </w:p>
    <w:p w14:paraId="701359EE" w14:textId="062D88DC" w:rsidR="004E4D7C" w:rsidRDefault="008B1518" w:rsidP="00AD1C98">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ab/>
      </w:r>
      <w:r w:rsidR="00BC0950" w:rsidRPr="009328D9">
        <w:rPr>
          <w:rFonts w:ascii="Times New Roman" w:hAnsi="Times New Roman" w:cs="Times New Roman"/>
          <w:color w:val="000000" w:themeColor="text1"/>
        </w:rPr>
        <w:t xml:space="preserve">An implication of our result is that the choking effect of loneliness on social monitoring under conditions of social evaluation may not be as robust as initially suggested. </w:t>
      </w:r>
      <w:r w:rsidR="00BF03F2" w:rsidRPr="009328D9">
        <w:rPr>
          <w:rFonts w:ascii="Times New Roman" w:hAnsi="Times New Roman" w:cs="Times New Roman"/>
          <w:color w:val="000000" w:themeColor="text1"/>
        </w:rPr>
        <w:t xml:space="preserve">Although Knowles et al. identified an average effect size of </w:t>
      </w:r>
      <w:r w:rsidR="00BF03F2" w:rsidRPr="009328D9">
        <w:rPr>
          <w:rFonts w:ascii="Times New Roman" w:hAnsi="Times New Roman" w:cs="Times New Roman"/>
          <w:i/>
          <w:color w:val="000000" w:themeColor="text1"/>
        </w:rPr>
        <w:t xml:space="preserve">r </w:t>
      </w:r>
      <w:r w:rsidR="00BF03F2" w:rsidRPr="009328D9">
        <w:rPr>
          <w:rFonts w:ascii="Times New Roman" w:hAnsi="Times New Roman" w:cs="Times New Roman"/>
          <w:color w:val="000000" w:themeColor="text1"/>
        </w:rPr>
        <w:t>= |.21| for loneliness under the social frame condition</w:t>
      </w:r>
      <w:r w:rsidR="009B4AFE" w:rsidRPr="009328D9">
        <w:rPr>
          <w:rFonts w:ascii="Times New Roman" w:hAnsi="Times New Roman" w:cs="Times New Roman"/>
          <w:color w:val="000000" w:themeColor="text1"/>
        </w:rPr>
        <w:t xml:space="preserve">, it is possible that the effect </w:t>
      </w:r>
      <w:r w:rsidR="00197302" w:rsidRPr="009328D9">
        <w:rPr>
          <w:rFonts w:ascii="Times New Roman" w:hAnsi="Times New Roman" w:cs="Times New Roman"/>
          <w:color w:val="000000" w:themeColor="text1"/>
        </w:rPr>
        <w:t xml:space="preserve">is limited to the controlled laboratory environment and/or exaggerated by the </w:t>
      </w:r>
      <w:r w:rsidR="00325125" w:rsidRPr="009328D9">
        <w:rPr>
          <w:rFonts w:ascii="Times New Roman" w:hAnsi="Times New Roman" w:cs="Times New Roman"/>
          <w:color w:val="000000" w:themeColor="text1"/>
        </w:rPr>
        <w:t xml:space="preserve">demographic </w:t>
      </w:r>
      <w:r w:rsidR="00197302" w:rsidRPr="009328D9">
        <w:rPr>
          <w:rFonts w:ascii="Times New Roman" w:hAnsi="Times New Roman" w:cs="Times New Roman"/>
          <w:color w:val="000000" w:themeColor="text1"/>
        </w:rPr>
        <w:t xml:space="preserve">homogeneity of the Knowles et al. participants. </w:t>
      </w:r>
      <w:r w:rsidR="004E4D7C">
        <w:rPr>
          <w:rFonts w:ascii="Times New Roman" w:hAnsi="Times New Roman" w:cs="Times New Roman"/>
          <w:color w:val="000000" w:themeColor="text1"/>
        </w:rPr>
        <w:t xml:space="preserve">It may also be the case that concerns about social skills and future relationship development are more salient for college-aged adults (such as the undergraduates whom Knowles et al. recruited) than for older adults. Recall that the social frame </w:t>
      </w:r>
      <w:r w:rsidR="00642C29">
        <w:rPr>
          <w:rFonts w:ascii="Times New Roman" w:hAnsi="Times New Roman" w:cs="Times New Roman"/>
          <w:color w:val="000000" w:themeColor="text1"/>
        </w:rPr>
        <w:t xml:space="preserve">instructions pointed out that </w:t>
      </w:r>
      <w:r w:rsidR="00642C29" w:rsidRPr="00642C29">
        <w:rPr>
          <w:rFonts w:ascii="Times New Roman" w:hAnsi="Times New Roman" w:cs="Times New Roman"/>
          <w:color w:val="000000" w:themeColor="text1"/>
        </w:rPr>
        <w:t xml:space="preserve">“Unfortunately, people who do poorly on this task tend to perform quite badly in social interactions and </w:t>
      </w:r>
      <w:r w:rsidR="00642C29" w:rsidRPr="00642C29">
        <w:rPr>
          <w:rFonts w:ascii="Times New Roman" w:hAnsi="Times New Roman" w:cs="Times New Roman"/>
          <w:i/>
          <w:iCs/>
          <w:color w:val="000000" w:themeColor="text1"/>
        </w:rPr>
        <w:t>have difficulty forming and maintaining meaningful relationships as they get older</w:t>
      </w:r>
      <w:r w:rsidR="00642C29" w:rsidRPr="00642C29">
        <w:rPr>
          <w:rFonts w:ascii="Times New Roman" w:hAnsi="Times New Roman" w:cs="Times New Roman"/>
          <w:color w:val="000000" w:themeColor="text1"/>
        </w:rPr>
        <w:t>”</w:t>
      </w:r>
      <w:r w:rsidR="00642C29">
        <w:rPr>
          <w:rFonts w:ascii="Times New Roman" w:hAnsi="Times New Roman" w:cs="Times New Roman"/>
          <w:color w:val="000000" w:themeColor="text1"/>
        </w:rPr>
        <w:t xml:space="preserve"> [emphasis added]</w:t>
      </w:r>
      <w:r w:rsidR="00642C29" w:rsidRPr="00642C29">
        <w:rPr>
          <w:rFonts w:ascii="Times New Roman" w:hAnsi="Times New Roman" w:cs="Times New Roman"/>
          <w:color w:val="000000" w:themeColor="text1"/>
        </w:rPr>
        <w:t>.</w:t>
      </w:r>
      <w:r w:rsidR="00642C29">
        <w:rPr>
          <w:rFonts w:ascii="Times New Roman" w:hAnsi="Times New Roman" w:cs="Times New Roman"/>
          <w:color w:val="000000" w:themeColor="text1"/>
        </w:rPr>
        <w:t xml:space="preserve"> A concern about future relationship development might be </w:t>
      </w:r>
      <w:r w:rsidR="006414B2">
        <w:rPr>
          <w:rFonts w:ascii="Times New Roman" w:hAnsi="Times New Roman" w:cs="Times New Roman"/>
          <w:color w:val="000000" w:themeColor="text1"/>
        </w:rPr>
        <w:t>especially salient to the Knowles et al. participants, who were likely in their early 20s or younger and probably mostly unmarried. In contrast, our participants were nearly 40 years of age, on average, and more than half had already been married at least once. This raises the possibility that the choking effect for loneliness may be more robust for younger (and less relationally experienced) adults than for others.</w:t>
      </w:r>
    </w:p>
    <w:p w14:paraId="46D6EDE5" w14:textId="29425067" w:rsidR="00BC0950" w:rsidRDefault="00197302" w:rsidP="004E4D7C">
      <w:pPr>
        <w:spacing w:line="480" w:lineRule="auto"/>
        <w:ind w:firstLine="720"/>
        <w:rPr>
          <w:rFonts w:ascii="Times New Roman" w:hAnsi="Times New Roman" w:cs="Times New Roman"/>
          <w:color w:val="000000" w:themeColor="text1"/>
        </w:rPr>
      </w:pPr>
      <w:r w:rsidRPr="009328D9">
        <w:rPr>
          <w:rFonts w:ascii="Times New Roman" w:hAnsi="Times New Roman" w:cs="Times New Roman"/>
          <w:color w:val="000000" w:themeColor="text1"/>
        </w:rPr>
        <w:lastRenderedPageBreak/>
        <w:t xml:space="preserve">These are speculations, of course, </w:t>
      </w:r>
      <w:r w:rsidR="00595008" w:rsidRPr="009328D9">
        <w:rPr>
          <w:rFonts w:ascii="Times New Roman" w:hAnsi="Times New Roman" w:cs="Times New Roman"/>
          <w:color w:val="000000" w:themeColor="text1"/>
        </w:rPr>
        <w:t xml:space="preserve">and we acknowledge that future research is necessary before our failure to replicate can be understood in proper context. </w:t>
      </w:r>
      <w:r w:rsidR="00BE761E" w:rsidRPr="009328D9">
        <w:rPr>
          <w:rFonts w:ascii="Times New Roman" w:hAnsi="Times New Roman" w:cs="Times New Roman"/>
          <w:color w:val="000000" w:themeColor="text1"/>
        </w:rPr>
        <w:t xml:space="preserve">Nonetheless, it is notable that the choking effect failed to manifest in a sample that likely enhanced </w:t>
      </w:r>
      <w:r w:rsidR="004E0B81" w:rsidRPr="009328D9">
        <w:rPr>
          <w:rFonts w:ascii="Times New Roman" w:hAnsi="Times New Roman" w:cs="Times New Roman"/>
          <w:color w:val="000000" w:themeColor="text1"/>
        </w:rPr>
        <w:t xml:space="preserve">both </w:t>
      </w:r>
      <w:r w:rsidR="00BE761E" w:rsidRPr="009328D9">
        <w:rPr>
          <w:rFonts w:ascii="Times New Roman" w:hAnsi="Times New Roman" w:cs="Times New Roman"/>
          <w:color w:val="000000" w:themeColor="text1"/>
        </w:rPr>
        <w:t>statistical power</w:t>
      </w:r>
      <w:r w:rsidR="004E0B81" w:rsidRPr="009328D9">
        <w:rPr>
          <w:rFonts w:ascii="Times New Roman" w:hAnsi="Times New Roman" w:cs="Times New Roman"/>
          <w:color w:val="000000" w:themeColor="text1"/>
        </w:rPr>
        <w:t xml:space="preserve"> and external validity </w:t>
      </w:r>
      <w:r w:rsidR="00BE761E" w:rsidRPr="009328D9">
        <w:rPr>
          <w:rFonts w:ascii="Times New Roman" w:hAnsi="Times New Roman" w:cs="Times New Roman"/>
          <w:color w:val="000000" w:themeColor="text1"/>
        </w:rPr>
        <w:t>relative to the Knowles et al. samples.</w:t>
      </w:r>
      <w:r w:rsidR="001E3476" w:rsidRPr="009328D9">
        <w:rPr>
          <w:rFonts w:ascii="Times New Roman" w:hAnsi="Times New Roman" w:cs="Times New Roman"/>
          <w:color w:val="000000" w:themeColor="text1"/>
        </w:rPr>
        <w:t>, which must cause us at least to question the true robustness of the effect.</w:t>
      </w:r>
    </w:p>
    <w:p w14:paraId="3463F382" w14:textId="7EB0DB45" w:rsidR="00631959" w:rsidRPr="009328D9" w:rsidRDefault="00631959" w:rsidP="00AD1C98">
      <w:pPr>
        <w:spacing w:line="480" w:lineRule="auto"/>
        <w:rPr>
          <w:rFonts w:ascii="Times New Roman" w:hAnsi="Times New Roman" w:cs="Times New Roman"/>
          <w:b/>
          <w:bCs/>
          <w:color w:val="000000" w:themeColor="text1"/>
        </w:rPr>
      </w:pPr>
      <w:r w:rsidRPr="009328D9">
        <w:rPr>
          <w:rFonts w:ascii="Times New Roman" w:hAnsi="Times New Roman" w:cs="Times New Roman"/>
          <w:b/>
          <w:bCs/>
          <w:color w:val="000000" w:themeColor="text1"/>
        </w:rPr>
        <w:t>A Main Effect of Loneliness</w:t>
      </w:r>
    </w:p>
    <w:p w14:paraId="11C91FE1" w14:textId="29B6F548" w:rsidR="00F90011" w:rsidRDefault="009E5703" w:rsidP="00AD1C98">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ab/>
        <w:t xml:space="preserve">An </w:t>
      </w:r>
      <w:proofErr w:type="spellStart"/>
      <w:r w:rsidRPr="009328D9">
        <w:rPr>
          <w:rFonts w:ascii="Times New Roman" w:hAnsi="Times New Roman" w:cs="Times New Roman"/>
          <w:color w:val="000000" w:themeColor="text1"/>
        </w:rPr>
        <w:t>unhypothesized</w:t>
      </w:r>
      <w:proofErr w:type="spellEnd"/>
      <w:r w:rsidRPr="009328D9">
        <w:rPr>
          <w:rFonts w:ascii="Times New Roman" w:hAnsi="Times New Roman" w:cs="Times New Roman"/>
          <w:color w:val="000000" w:themeColor="text1"/>
        </w:rPr>
        <w:t xml:space="preserve"> finding was that, irrespective of framing condition, loneliness was negatively associated with performance on the RME test.</w:t>
      </w:r>
      <w:r w:rsidR="008C20B4" w:rsidRPr="009328D9">
        <w:rPr>
          <w:rFonts w:ascii="Times New Roman" w:hAnsi="Times New Roman" w:cs="Times New Roman"/>
          <w:color w:val="000000" w:themeColor="text1"/>
        </w:rPr>
        <w:t xml:space="preserve"> </w:t>
      </w:r>
      <w:r w:rsidR="00F90011">
        <w:rPr>
          <w:rFonts w:ascii="Times New Roman" w:hAnsi="Times New Roman" w:cs="Times New Roman"/>
          <w:color w:val="000000" w:themeColor="text1"/>
        </w:rPr>
        <w:t xml:space="preserve">As </w:t>
      </w:r>
      <w:proofErr w:type="spellStart"/>
      <w:r w:rsidR="00F90011">
        <w:rPr>
          <w:rFonts w:ascii="Times New Roman" w:hAnsi="Times New Roman" w:cs="Times New Roman"/>
          <w:color w:val="000000" w:themeColor="text1"/>
        </w:rPr>
        <w:t>Lodder</w:t>
      </w:r>
      <w:proofErr w:type="spellEnd"/>
      <w:r w:rsidR="00F90011">
        <w:rPr>
          <w:rFonts w:ascii="Times New Roman" w:hAnsi="Times New Roman" w:cs="Times New Roman"/>
          <w:color w:val="000000" w:themeColor="text1"/>
        </w:rPr>
        <w:t xml:space="preserve">, Scholte, </w:t>
      </w:r>
      <w:proofErr w:type="spellStart"/>
      <w:r w:rsidR="00F90011">
        <w:rPr>
          <w:rFonts w:ascii="Times New Roman" w:hAnsi="Times New Roman" w:cs="Times New Roman"/>
          <w:color w:val="000000" w:themeColor="text1"/>
        </w:rPr>
        <w:t>Goossens</w:t>
      </w:r>
      <w:proofErr w:type="spellEnd"/>
      <w:r w:rsidR="00F90011">
        <w:rPr>
          <w:rFonts w:ascii="Times New Roman" w:hAnsi="Times New Roman" w:cs="Times New Roman"/>
          <w:color w:val="000000" w:themeColor="text1"/>
        </w:rPr>
        <w:t xml:space="preserve"> Engels, and </w:t>
      </w:r>
      <w:proofErr w:type="spellStart"/>
      <w:r w:rsidR="00F90011">
        <w:rPr>
          <w:rFonts w:ascii="Times New Roman" w:hAnsi="Times New Roman" w:cs="Times New Roman"/>
          <w:color w:val="000000" w:themeColor="text1"/>
        </w:rPr>
        <w:t>Verhagen</w:t>
      </w:r>
      <w:proofErr w:type="spellEnd"/>
      <w:r w:rsidR="00F90011">
        <w:rPr>
          <w:rFonts w:ascii="Times New Roman" w:hAnsi="Times New Roman" w:cs="Times New Roman"/>
          <w:color w:val="000000" w:themeColor="text1"/>
        </w:rPr>
        <w:t xml:space="preserve"> (2016)</w:t>
      </w:r>
      <w:r w:rsidR="00F90011">
        <w:rPr>
          <w:rFonts w:ascii="Times New Roman" w:hAnsi="Times New Roman" w:cs="Times New Roman"/>
          <w:color w:val="000000" w:themeColor="text1"/>
        </w:rPr>
        <w:t xml:space="preserve"> pointed out, research on the association between loneliness and social monitoring has been consistent in its lack of consistency. Some findings have suggested a positive association. </w:t>
      </w:r>
      <w:r w:rsidR="008C20B4" w:rsidRPr="009328D9">
        <w:rPr>
          <w:rFonts w:ascii="Times New Roman" w:hAnsi="Times New Roman" w:cs="Times New Roman"/>
          <w:color w:val="000000" w:themeColor="text1"/>
        </w:rPr>
        <w:t>For instance</w:t>
      </w:r>
      <w:r w:rsidR="008771E4" w:rsidRPr="009328D9">
        <w:rPr>
          <w:rFonts w:ascii="Times New Roman" w:hAnsi="Times New Roman" w:cs="Times New Roman"/>
          <w:color w:val="000000" w:themeColor="text1"/>
        </w:rPr>
        <w:t>, Gardner et al. (2005) demonstrated that loneliness was positively related to the ability to recall previously read descriptions of social incidents, and in a second study, the authors showed that the number of good friends participants reported having was negatively related to their performance on both a vocal emotional Stroop test and on DANVA.</w:t>
      </w:r>
      <w:r w:rsidR="006C6AD2" w:rsidRPr="009328D9">
        <w:rPr>
          <w:rFonts w:ascii="Times New Roman" w:hAnsi="Times New Roman" w:cs="Times New Roman"/>
          <w:color w:val="000000" w:themeColor="text1"/>
        </w:rPr>
        <w:t xml:space="preserve"> </w:t>
      </w:r>
      <w:r w:rsidR="00F90011">
        <w:rPr>
          <w:rFonts w:ascii="Times New Roman" w:hAnsi="Times New Roman" w:cs="Times New Roman"/>
          <w:color w:val="000000" w:themeColor="text1"/>
        </w:rPr>
        <w:t xml:space="preserve">Similarly, Cacioppo, Norris, </w:t>
      </w:r>
      <w:proofErr w:type="spellStart"/>
      <w:r w:rsidR="00F90011">
        <w:rPr>
          <w:rFonts w:ascii="Times New Roman" w:hAnsi="Times New Roman" w:cs="Times New Roman"/>
          <w:color w:val="000000" w:themeColor="text1"/>
        </w:rPr>
        <w:t>Decety</w:t>
      </w:r>
      <w:proofErr w:type="spellEnd"/>
      <w:r w:rsidR="00F90011">
        <w:rPr>
          <w:rFonts w:ascii="Times New Roman" w:hAnsi="Times New Roman" w:cs="Times New Roman"/>
          <w:color w:val="000000" w:themeColor="text1"/>
        </w:rPr>
        <w:t>, Monteleone, and Nusbaum (2009) reported that loneliness predicted stronger visual cortex activation when participants viewed images of negative social cues.</w:t>
      </w:r>
    </w:p>
    <w:p w14:paraId="76085ADC" w14:textId="7392A09F" w:rsidR="00363C4F" w:rsidRDefault="00F90011" w:rsidP="00AD1C98">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t xml:space="preserve">Other research has suggested—similarly to the present study—that loneliness impairs social monitoring ability. Kanai et al. (2012) observed that lonely people display smaller grey matter volume in the left posterior superior temporal sulcus, which may be indicative of a dampened ability to interpret social cues. Cacioppo et al. (2009) also reported that loneliness predicted weaker ventral striatal activation when participants viewed images depicting positive social cues, which suggests an impaired ability to attend to such cues. </w:t>
      </w:r>
    </w:p>
    <w:p w14:paraId="47D51F22" w14:textId="09407327" w:rsidR="00363C4F" w:rsidRDefault="00363C4F" w:rsidP="00AD1C98">
      <w:pPr>
        <w:spacing w:line="48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ab/>
      </w:r>
      <w:r w:rsidR="00F90011">
        <w:rPr>
          <w:rFonts w:ascii="Times New Roman" w:hAnsi="Times New Roman" w:cs="Times New Roman"/>
          <w:color w:val="000000" w:themeColor="text1"/>
        </w:rPr>
        <w:t>Finally, some</w:t>
      </w:r>
      <w:r>
        <w:rPr>
          <w:rFonts w:ascii="Times New Roman" w:hAnsi="Times New Roman" w:cs="Times New Roman"/>
          <w:color w:val="000000" w:themeColor="text1"/>
        </w:rPr>
        <w:t xml:space="preserve"> </w:t>
      </w:r>
      <w:r w:rsidR="00F90011">
        <w:rPr>
          <w:rFonts w:ascii="Times New Roman" w:hAnsi="Times New Roman" w:cs="Times New Roman"/>
          <w:color w:val="000000" w:themeColor="text1"/>
        </w:rPr>
        <w:t xml:space="preserve">research—including the Knowles et al. investigations—has </w:t>
      </w:r>
      <w:r>
        <w:rPr>
          <w:rFonts w:ascii="Times New Roman" w:hAnsi="Times New Roman" w:cs="Times New Roman"/>
          <w:color w:val="000000" w:themeColor="text1"/>
        </w:rPr>
        <w:t>found no</w:t>
      </w:r>
      <w:r w:rsidR="00F90011">
        <w:rPr>
          <w:rFonts w:ascii="Times New Roman" w:hAnsi="Times New Roman" w:cs="Times New Roman"/>
          <w:color w:val="000000" w:themeColor="text1"/>
        </w:rPr>
        <w:t xml:space="preserve"> main</w:t>
      </w:r>
      <w:r>
        <w:rPr>
          <w:rFonts w:ascii="Times New Roman" w:hAnsi="Times New Roman" w:cs="Times New Roman"/>
          <w:color w:val="000000" w:themeColor="text1"/>
        </w:rPr>
        <w:t xml:space="preserve"> effect of loneliness on social monitoring. In two studies, </w:t>
      </w:r>
      <w:proofErr w:type="spellStart"/>
      <w:r>
        <w:rPr>
          <w:rFonts w:ascii="Times New Roman" w:hAnsi="Times New Roman" w:cs="Times New Roman"/>
          <w:color w:val="000000" w:themeColor="text1"/>
        </w:rPr>
        <w:t>Lodder</w:t>
      </w:r>
      <w:proofErr w:type="spellEnd"/>
      <w:r w:rsidR="00F90011">
        <w:rPr>
          <w:rFonts w:ascii="Times New Roman" w:hAnsi="Times New Roman" w:cs="Times New Roman"/>
          <w:color w:val="000000" w:themeColor="text1"/>
        </w:rPr>
        <w:t xml:space="preserve"> et al.</w:t>
      </w:r>
      <w:r>
        <w:rPr>
          <w:rFonts w:ascii="Times New Roman" w:hAnsi="Times New Roman" w:cs="Times New Roman"/>
          <w:color w:val="000000" w:themeColor="text1"/>
        </w:rPr>
        <w:t xml:space="preserve"> (2016) tested the effect of loneliness on various emotion recognition tasks, including the RME test. In all cases, loneliness was unrelated to the interpretation of emotion signals</w:t>
      </w:r>
      <w:r w:rsidR="00F90011">
        <w:rPr>
          <w:rFonts w:ascii="Times New Roman" w:hAnsi="Times New Roman" w:cs="Times New Roman"/>
          <w:color w:val="000000" w:themeColor="text1"/>
        </w:rPr>
        <w:t xml:space="preserve">. Similarly, Kanai et al. (2012) documented a nonsignificant effect of loneliness on </w:t>
      </w:r>
      <w:r w:rsidR="00DB0D23">
        <w:rPr>
          <w:rFonts w:ascii="Times New Roman" w:hAnsi="Times New Roman" w:cs="Times New Roman"/>
          <w:color w:val="000000" w:themeColor="text1"/>
        </w:rPr>
        <w:t>the ability to differentiate between emotions.</w:t>
      </w:r>
    </w:p>
    <w:p w14:paraId="7DFBBCF7" w14:textId="1A0D909E" w:rsidR="00857368" w:rsidRPr="009328D9" w:rsidRDefault="00DB0D23" w:rsidP="00DB0D23">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These studies </w:t>
      </w:r>
      <w:r w:rsidR="00933B9A">
        <w:rPr>
          <w:rFonts w:ascii="Times New Roman" w:hAnsi="Times New Roman" w:cs="Times New Roman"/>
          <w:color w:val="000000" w:themeColor="text1"/>
        </w:rPr>
        <w:t>differ, sometimes substantially, in how they operationalize social monitoring ability. Nonetheless, juxtaposed against their diverse results, t</w:t>
      </w:r>
      <w:r w:rsidR="006C6AD2" w:rsidRPr="009328D9">
        <w:rPr>
          <w:rFonts w:ascii="Times New Roman" w:hAnsi="Times New Roman" w:cs="Times New Roman"/>
          <w:color w:val="000000" w:themeColor="text1"/>
        </w:rPr>
        <w:t xml:space="preserve">he present findings raise the question of how, exactly, loneliness affects </w:t>
      </w:r>
      <w:r w:rsidR="0024170D" w:rsidRPr="009328D9">
        <w:rPr>
          <w:rFonts w:ascii="Times New Roman" w:hAnsi="Times New Roman" w:cs="Times New Roman"/>
          <w:color w:val="000000" w:themeColor="text1"/>
        </w:rPr>
        <w:t>social monitoring ability.</w:t>
      </w:r>
    </w:p>
    <w:p w14:paraId="681E5768" w14:textId="3DC72D49" w:rsidR="00A84C8C" w:rsidRPr="009328D9" w:rsidRDefault="00A84C8C" w:rsidP="00AD1C98">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ab/>
        <w:t>Cacioppo’s evolutionary theory of loneliness (Cacioppo &amp; Cacioppo, 2018)</w:t>
      </w:r>
      <w:r w:rsidR="007E3E1F" w:rsidRPr="009328D9">
        <w:rPr>
          <w:rFonts w:ascii="Times New Roman" w:hAnsi="Times New Roman" w:cs="Times New Roman"/>
          <w:color w:val="000000" w:themeColor="text1"/>
        </w:rPr>
        <w:t xml:space="preserve"> postulates that loneliness </w:t>
      </w:r>
      <w:r w:rsidR="00895C77" w:rsidRPr="009328D9">
        <w:rPr>
          <w:rFonts w:ascii="Times New Roman" w:hAnsi="Times New Roman" w:cs="Times New Roman"/>
          <w:color w:val="000000" w:themeColor="text1"/>
        </w:rPr>
        <w:t xml:space="preserve">motivates </w:t>
      </w:r>
      <w:r w:rsidR="00097A45" w:rsidRPr="009328D9">
        <w:rPr>
          <w:rFonts w:ascii="Times New Roman" w:hAnsi="Times New Roman" w:cs="Times New Roman"/>
          <w:color w:val="000000" w:themeColor="text1"/>
        </w:rPr>
        <w:t xml:space="preserve">social vigilance, particularly to threats such as those that might be represented by negative emotion cues, in particular. This claim raised the possibility that although loneliness might impair the decoding of positive affect cues in the RME test, it might actually enhance the decoding of negative affect cues, a difference that would be obscured by examining only the total accuracy score on the RME test. </w:t>
      </w:r>
      <w:r w:rsidR="002F1544" w:rsidRPr="009328D9">
        <w:rPr>
          <w:rFonts w:ascii="Times New Roman" w:hAnsi="Times New Roman" w:cs="Times New Roman"/>
          <w:color w:val="000000" w:themeColor="text1"/>
        </w:rPr>
        <w:t xml:space="preserve">Post-hoc exploratory analyses did not support this possibility, however. When we computed average scores for </w:t>
      </w:r>
      <w:r w:rsidR="00236D7D" w:rsidRPr="009328D9">
        <w:rPr>
          <w:rFonts w:ascii="Times New Roman" w:hAnsi="Times New Roman" w:cs="Times New Roman"/>
          <w:color w:val="000000" w:themeColor="text1"/>
        </w:rPr>
        <w:t>the RME photos that explicitly depicted positive and negative affect separately, we found that loneliness had an equally inhibitory effect on both at the zero-order level (</w:t>
      </w:r>
      <w:r w:rsidR="00236D7D" w:rsidRPr="009328D9">
        <w:rPr>
          <w:rFonts w:ascii="Times New Roman" w:hAnsi="Times New Roman" w:cs="Times New Roman"/>
          <w:i/>
          <w:iCs/>
          <w:color w:val="000000" w:themeColor="text1"/>
        </w:rPr>
        <w:t>r</w:t>
      </w:r>
      <w:r w:rsidR="00236D7D" w:rsidRPr="009328D9">
        <w:rPr>
          <w:rFonts w:ascii="Times New Roman" w:hAnsi="Times New Roman" w:cs="Times New Roman"/>
          <w:color w:val="000000" w:themeColor="text1"/>
        </w:rPr>
        <w:t xml:space="preserve">’s = -.12 and -.13 for negative and positive affect, respectively). </w:t>
      </w:r>
      <w:r w:rsidR="00AB352C" w:rsidRPr="009328D9">
        <w:rPr>
          <w:rFonts w:ascii="Times New Roman" w:hAnsi="Times New Roman" w:cs="Times New Roman"/>
          <w:color w:val="000000" w:themeColor="text1"/>
        </w:rPr>
        <w:t xml:space="preserve">It may be the case that </w:t>
      </w:r>
      <w:r w:rsidR="00D55824" w:rsidRPr="009328D9">
        <w:rPr>
          <w:rFonts w:ascii="Times New Roman" w:hAnsi="Times New Roman" w:cs="Times New Roman"/>
          <w:color w:val="000000" w:themeColor="text1"/>
        </w:rPr>
        <w:t xml:space="preserve">loneliness enhances </w:t>
      </w:r>
      <w:r w:rsidR="00D55824" w:rsidRPr="009328D9">
        <w:rPr>
          <w:rFonts w:ascii="Times New Roman" w:hAnsi="Times New Roman" w:cs="Times New Roman"/>
          <w:i/>
          <w:iCs/>
          <w:color w:val="000000" w:themeColor="text1"/>
        </w:rPr>
        <w:t>attention</w:t>
      </w:r>
      <w:r w:rsidR="00D55824" w:rsidRPr="009328D9">
        <w:rPr>
          <w:rFonts w:ascii="Times New Roman" w:hAnsi="Times New Roman" w:cs="Times New Roman"/>
          <w:color w:val="000000" w:themeColor="text1"/>
        </w:rPr>
        <w:t xml:space="preserve"> to social cues—and particularly social threats—as Cacioppo’s theory</w:t>
      </w:r>
      <w:r w:rsidR="00E85C0B" w:rsidRPr="009328D9">
        <w:rPr>
          <w:rFonts w:ascii="Times New Roman" w:hAnsi="Times New Roman" w:cs="Times New Roman"/>
          <w:color w:val="000000" w:themeColor="text1"/>
        </w:rPr>
        <w:t xml:space="preserve"> </w:t>
      </w:r>
      <w:proofErr w:type="gramStart"/>
      <w:r w:rsidR="00E85C0B" w:rsidRPr="009328D9">
        <w:rPr>
          <w:rFonts w:ascii="Times New Roman" w:hAnsi="Times New Roman" w:cs="Times New Roman"/>
          <w:color w:val="000000" w:themeColor="text1"/>
        </w:rPr>
        <w:t>postulates</w:t>
      </w:r>
      <w:r w:rsidR="0055289D">
        <w:rPr>
          <w:rFonts w:ascii="Times New Roman" w:hAnsi="Times New Roman" w:cs="Times New Roman"/>
          <w:color w:val="000000" w:themeColor="text1"/>
        </w:rPr>
        <w:t>,</w:t>
      </w:r>
      <w:r w:rsidR="00E85C0B" w:rsidRPr="009328D9">
        <w:rPr>
          <w:rFonts w:ascii="Times New Roman" w:hAnsi="Times New Roman" w:cs="Times New Roman"/>
          <w:color w:val="000000" w:themeColor="text1"/>
        </w:rPr>
        <w:t xml:space="preserve"> but</w:t>
      </w:r>
      <w:proofErr w:type="gramEnd"/>
      <w:r w:rsidR="00E85C0B" w:rsidRPr="009328D9">
        <w:rPr>
          <w:rFonts w:ascii="Times New Roman" w:hAnsi="Times New Roman" w:cs="Times New Roman"/>
          <w:color w:val="000000" w:themeColor="text1"/>
        </w:rPr>
        <w:t xml:space="preserve"> does not enhance </w:t>
      </w:r>
      <w:r w:rsidR="00E85C0B" w:rsidRPr="009328D9">
        <w:rPr>
          <w:rFonts w:ascii="Times New Roman" w:hAnsi="Times New Roman" w:cs="Times New Roman"/>
          <w:i/>
          <w:iCs/>
          <w:color w:val="000000" w:themeColor="text1"/>
        </w:rPr>
        <w:t>accuracy</w:t>
      </w:r>
      <w:r w:rsidR="00E85C0B" w:rsidRPr="009328D9">
        <w:rPr>
          <w:rFonts w:ascii="Times New Roman" w:hAnsi="Times New Roman" w:cs="Times New Roman"/>
          <w:color w:val="000000" w:themeColor="text1"/>
        </w:rPr>
        <w:t xml:space="preserve"> in decoding those cues.</w:t>
      </w:r>
    </w:p>
    <w:p w14:paraId="3E7BC258" w14:textId="77101D8F" w:rsidR="0030500F" w:rsidRPr="009328D9" w:rsidRDefault="0030500F" w:rsidP="00AD1C98">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ab/>
      </w:r>
      <w:r w:rsidR="00536BC7" w:rsidRPr="009328D9">
        <w:rPr>
          <w:rFonts w:ascii="Times New Roman" w:hAnsi="Times New Roman" w:cs="Times New Roman"/>
          <w:color w:val="000000" w:themeColor="text1"/>
        </w:rPr>
        <w:t xml:space="preserve">As we intimated above, it is also possible that the enhancing effect of loneliness on social monitoring is a laboratory effect only, one that does not translate to success in </w:t>
      </w:r>
      <w:r w:rsidR="007C3519" w:rsidRPr="009328D9">
        <w:rPr>
          <w:rFonts w:ascii="Times New Roman" w:hAnsi="Times New Roman" w:cs="Times New Roman"/>
          <w:color w:val="000000" w:themeColor="text1"/>
        </w:rPr>
        <w:t xml:space="preserve">non-controlled, </w:t>
      </w:r>
      <w:r w:rsidR="00536BC7" w:rsidRPr="009328D9">
        <w:rPr>
          <w:rFonts w:ascii="Times New Roman" w:hAnsi="Times New Roman" w:cs="Times New Roman"/>
          <w:color w:val="000000" w:themeColor="text1"/>
        </w:rPr>
        <w:t xml:space="preserve">non-laboratory contexts. Insofar as both of Gardner et al.’s (2005) studies were laboratory-based, </w:t>
      </w:r>
      <w:r w:rsidR="007C3519" w:rsidRPr="009328D9">
        <w:rPr>
          <w:rFonts w:ascii="Times New Roman" w:hAnsi="Times New Roman" w:cs="Times New Roman"/>
          <w:color w:val="000000" w:themeColor="text1"/>
        </w:rPr>
        <w:lastRenderedPageBreak/>
        <w:t>this explanation may account for the discrepancy between their findings and ours, and at the very least, would warrant additional comparisons between laboratory and non-laboratory contexts.</w:t>
      </w:r>
    </w:p>
    <w:p w14:paraId="0A0796FF" w14:textId="475BCA8F" w:rsidR="008B1518" w:rsidRPr="009328D9" w:rsidRDefault="008B1518" w:rsidP="00AD1C98">
      <w:pPr>
        <w:spacing w:line="480" w:lineRule="auto"/>
        <w:rPr>
          <w:rFonts w:ascii="Times New Roman" w:hAnsi="Times New Roman" w:cs="Times New Roman"/>
          <w:b/>
          <w:bCs/>
          <w:color w:val="000000" w:themeColor="text1"/>
        </w:rPr>
      </w:pPr>
      <w:r w:rsidRPr="009328D9">
        <w:rPr>
          <w:rFonts w:ascii="Times New Roman" w:hAnsi="Times New Roman" w:cs="Times New Roman"/>
          <w:b/>
          <w:bCs/>
          <w:color w:val="000000" w:themeColor="text1"/>
        </w:rPr>
        <w:t>Strengths, Limitations, and Conclusion</w:t>
      </w:r>
    </w:p>
    <w:p w14:paraId="6EE7F33D" w14:textId="0944D8B0" w:rsidR="008B1518" w:rsidRPr="009328D9" w:rsidRDefault="00A845C9" w:rsidP="00AD1C98">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ab/>
        <w:t xml:space="preserve">As detailed above, this conceptual replication offered three methodological strengths, in particular, that improved upon the original Knowles et al. investigations. First, our sample size in this study was more than twice the total combined sample size across Knowles et al.’s four studies, improving both statistical power and external validity. </w:t>
      </w:r>
      <w:r w:rsidR="007523C7" w:rsidRPr="009328D9">
        <w:rPr>
          <w:rFonts w:ascii="Times New Roman" w:hAnsi="Times New Roman" w:cs="Times New Roman"/>
          <w:color w:val="000000" w:themeColor="text1"/>
        </w:rPr>
        <w:t>No power analyses attested to the adequacy of the samples in the Knowles et al. paper, whereas the present sample was targeted to provide maximum power to detect the effect size identified by Knowles et al. Second, although Knowles et al. provided limited demographic information on their samples, it is wholly reasonable to infer that the present sample was substantially more diverse demographically and geographically</w:t>
      </w:r>
      <w:r w:rsidR="006F0981" w:rsidRPr="009328D9">
        <w:rPr>
          <w:rFonts w:ascii="Times New Roman" w:hAnsi="Times New Roman" w:cs="Times New Roman"/>
          <w:color w:val="000000" w:themeColor="text1"/>
        </w:rPr>
        <w:t xml:space="preserve">, which also improves external validity. Finally, the inclusion of a true control group allowed the choking effect of a social frame to be tested not only relative to a </w:t>
      </w:r>
      <w:r w:rsidR="00C30114">
        <w:rPr>
          <w:rFonts w:ascii="Times New Roman" w:hAnsi="Times New Roman" w:cs="Times New Roman"/>
          <w:color w:val="000000" w:themeColor="text1"/>
        </w:rPr>
        <w:t>nonsocial (</w:t>
      </w:r>
      <w:r w:rsidR="006F0981" w:rsidRPr="009328D9">
        <w:rPr>
          <w:rFonts w:ascii="Times New Roman" w:hAnsi="Times New Roman" w:cs="Times New Roman"/>
          <w:color w:val="000000" w:themeColor="text1"/>
        </w:rPr>
        <w:t>academic</w:t>
      </w:r>
      <w:r w:rsidR="00C30114">
        <w:rPr>
          <w:rFonts w:ascii="Times New Roman" w:hAnsi="Times New Roman" w:cs="Times New Roman"/>
          <w:color w:val="000000" w:themeColor="text1"/>
        </w:rPr>
        <w:t>)</w:t>
      </w:r>
      <w:r w:rsidR="006F0981" w:rsidRPr="009328D9">
        <w:rPr>
          <w:rFonts w:ascii="Times New Roman" w:hAnsi="Times New Roman" w:cs="Times New Roman"/>
          <w:color w:val="000000" w:themeColor="text1"/>
        </w:rPr>
        <w:t xml:space="preserve"> frame but also </w:t>
      </w:r>
      <w:r w:rsidR="00C30114">
        <w:rPr>
          <w:rFonts w:ascii="Times New Roman" w:hAnsi="Times New Roman" w:cs="Times New Roman"/>
          <w:color w:val="000000" w:themeColor="text1"/>
        </w:rPr>
        <w:t>relative to</w:t>
      </w:r>
      <w:r w:rsidR="006F0981" w:rsidRPr="009328D9">
        <w:rPr>
          <w:rFonts w:ascii="Times New Roman" w:hAnsi="Times New Roman" w:cs="Times New Roman"/>
          <w:color w:val="000000" w:themeColor="text1"/>
        </w:rPr>
        <w:t xml:space="preserve"> the absence of a frame altogether.</w:t>
      </w:r>
    </w:p>
    <w:p w14:paraId="7E923EE2" w14:textId="33D66356" w:rsidR="006F0981" w:rsidRPr="009328D9" w:rsidRDefault="006F0981" w:rsidP="00AD1C98">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ab/>
        <w:t xml:space="preserve">As we </w:t>
      </w:r>
      <w:r w:rsidR="001C3998" w:rsidRPr="009328D9">
        <w:rPr>
          <w:rFonts w:ascii="Times New Roman" w:hAnsi="Times New Roman" w:cs="Times New Roman"/>
          <w:color w:val="000000" w:themeColor="text1"/>
        </w:rPr>
        <w:t xml:space="preserve">acknowledged, some may consider our </w:t>
      </w:r>
      <w:proofErr w:type="spellStart"/>
      <w:r w:rsidR="001C3998" w:rsidRPr="009328D9">
        <w:rPr>
          <w:rFonts w:ascii="Times New Roman" w:hAnsi="Times New Roman" w:cs="Times New Roman"/>
          <w:color w:val="000000" w:themeColor="text1"/>
        </w:rPr>
        <w:t>MTurk</w:t>
      </w:r>
      <w:proofErr w:type="spellEnd"/>
      <w:r w:rsidR="001C3998" w:rsidRPr="009328D9">
        <w:rPr>
          <w:rFonts w:ascii="Times New Roman" w:hAnsi="Times New Roman" w:cs="Times New Roman"/>
          <w:color w:val="000000" w:themeColor="text1"/>
        </w:rPr>
        <w:t xml:space="preserve"> sample to be a limitation, despite evidence that </w:t>
      </w:r>
      <w:proofErr w:type="spellStart"/>
      <w:r w:rsidR="001C3998" w:rsidRPr="009328D9">
        <w:rPr>
          <w:rFonts w:ascii="Times New Roman" w:hAnsi="Times New Roman" w:cs="Times New Roman"/>
          <w:color w:val="000000" w:themeColor="text1"/>
        </w:rPr>
        <w:t>MTurk</w:t>
      </w:r>
      <w:proofErr w:type="spellEnd"/>
      <w:r w:rsidR="001C3998" w:rsidRPr="009328D9">
        <w:rPr>
          <w:rFonts w:ascii="Times New Roman" w:hAnsi="Times New Roman" w:cs="Times New Roman"/>
          <w:color w:val="000000" w:themeColor="text1"/>
        </w:rPr>
        <w:t xml:space="preserve"> samples are more representative of their populations than are convenience samples of undergraduate students. </w:t>
      </w:r>
      <w:r w:rsidR="008B6F7B" w:rsidRPr="009328D9">
        <w:rPr>
          <w:rFonts w:ascii="Times New Roman" w:hAnsi="Times New Roman" w:cs="Times New Roman"/>
          <w:color w:val="000000" w:themeColor="text1"/>
        </w:rPr>
        <w:t xml:space="preserve">To enhance the integrity of our data, we employed several best practices for </w:t>
      </w:r>
      <w:proofErr w:type="spellStart"/>
      <w:r w:rsidR="008B6F7B" w:rsidRPr="009328D9">
        <w:rPr>
          <w:rFonts w:ascii="Times New Roman" w:hAnsi="Times New Roman" w:cs="Times New Roman"/>
          <w:color w:val="000000" w:themeColor="text1"/>
        </w:rPr>
        <w:t>MTurk</w:t>
      </w:r>
      <w:proofErr w:type="spellEnd"/>
      <w:r w:rsidR="008B6F7B" w:rsidRPr="009328D9">
        <w:rPr>
          <w:rFonts w:ascii="Times New Roman" w:hAnsi="Times New Roman" w:cs="Times New Roman"/>
          <w:color w:val="000000" w:themeColor="text1"/>
        </w:rPr>
        <w:t xml:space="preserve"> samples, including using only master workers, checking the uniqueness of worker identification numbers, discarding entries whose time to completion was fewer than two standard deviations below the mean time to completion, and discarding entries that failed attention checks. </w:t>
      </w:r>
      <w:r w:rsidR="00E63572" w:rsidRPr="009328D9">
        <w:rPr>
          <w:rFonts w:ascii="Times New Roman" w:hAnsi="Times New Roman" w:cs="Times New Roman"/>
          <w:color w:val="000000" w:themeColor="text1"/>
        </w:rPr>
        <w:t>Although these</w:t>
      </w:r>
      <w:r w:rsidR="00CC7CD5" w:rsidRPr="009328D9">
        <w:rPr>
          <w:rFonts w:ascii="Times New Roman" w:hAnsi="Times New Roman" w:cs="Times New Roman"/>
          <w:color w:val="000000" w:themeColor="text1"/>
        </w:rPr>
        <w:t xml:space="preserve"> efforts do not guarantee </w:t>
      </w:r>
      <w:r w:rsidR="00E63572" w:rsidRPr="009328D9">
        <w:rPr>
          <w:rFonts w:ascii="Times New Roman" w:hAnsi="Times New Roman" w:cs="Times New Roman"/>
          <w:color w:val="000000" w:themeColor="text1"/>
        </w:rPr>
        <w:t>the highest quality data, they do help to weed out participants who did not take the study seriously.</w:t>
      </w:r>
    </w:p>
    <w:p w14:paraId="33DF9498" w14:textId="1AF6D16B" w:rsidR="00E63572" w:rsidRPr="009328D9" w:rsidRDefault="00E63572" w:rsidP="00AD1C98">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lastRenderedPageBreak/>
        <w:tab/>
        <w:t xml:space="preserve">A second limitation is that we replicated only one of the social monitoring tasks used by Knowles et al. </w:t>
      </w:r>
      <w:r w:rsidR="00890B42" w:rsidRPr="009328D9">
        <w:rPr>
          <w:rFonts w:ascii="Times New Roman" w:hAnsi="Times New Roman" w:cs="Times New Roman"/>
          <w:color w:val="000000" w:themeColor="text1"/>
        </w:rPr>
        <w:t xml:space="preserve">Of the options, we chose the RME test deliberately, as it is likely the most commonly used task among those employed by Knowles et al. and it did demonstrate the choking effect in their investigation. Nonetheless, it would be worthwhile to </w:t>
      </w:r>
      <w:r w:rsidR="006930F4" w:rsidRPr="009328D9">
        <w:rPr>
          <w:rFonts w:ascii="Times New Roman" w:hAnsi="Times New Roman" w:cs="Times New Roman"/>
          <w:color w:val="000000" w:themeColor="text1"/>
        </w:rPr>
        <w:t>follow up this conceptual replication with others employing the remaining social monitoring tasks; as it stands, we can conclude that the effect failed to replicate for the RME test only.</w:t>
      </w:r>
    </w:p>
    <w:p w14:paraId="5A226A9E" w14:textId="1009633C" w:rsidR="008B1518" w:rsidRPr="009328D9" w:rsidRDefault="003823AF" w:rsidP="00AD1C98">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ab/>
        <w:t xml:space="preserve">The principal conclusion of the present study is that the choking under pressure effect of loneliness under a social framing condition did not replicate. Loneliness impaired the accuracy of decoding affect cues in the RME test overall, and to a nearly </w:t>
      </w:r>
      <w:r w:rsidR="006115E7" w:rsidRPr="009328D9">
        <w:rPr>
          <w:rFonts w:ascii="Times New Roman" w:hAnsi="Times New Roman" w:cs="Times New Roman"/>
          <w:color w:val="000000" w:themeColor="text1"/>
        </w:rPr>
        <w:t>identical</w:t>
      </w:r>
      <w:r w:rsidRPr="009328D9">
        <w:rPr>
          <w:rFonts w:ascii="Times New Roman" w:hAnsi="Times New Roman" w:cs="Times New Roman"/>
          <w:color w:val="000000" w:themeColor="text1"/>
        </w:rPr>
        <w:t xml:space="preserve"> degree in the social frame and academic frame conditions</w:t>
      </w:r>
      <w:r w:rsidR="006115E7" w:rsidRPr="009328D9">
        <w:rPr>
          <w:rFonts w:ascii="Times New Roman" w:hAnsi="Times New Roman" w:cs="Times New Roman"/>
          <w:color w:val="000000" w:themeColor="text1"/>
        </w:rPr>
        <w:t xml:space="preserve">. If anything, it appears that framing the RME test as </w:t>
      </w:r>
      <w:r w:rsidR="00175F1E" w:rsidRPr="009328D9">
        <w:rPr>
          <w:rFonts w:ascii="Times New Roman" w:hAnsi="Times New Roman" w:cs="Times New Roman"/>
          <w:color w:val="000000" w:themeColor="text1"/>
        </w:rPr>
        <w:t xml:space="preserve">indicative of </w:t>
      </w:r>
      <w:r w:rsidR="006115E7" w:rsidRPr="009328D9">
        <w:rPr>
          <w:rFonts w:ascii="Times New Roman" w:hAnsi="Times New Roman" w:cs="Times New Roman"/>
          <w:i/>
          <w:iCs/>
          <w:color w:val="000000" w:themeColor="text1"/>
        </w:rPr>
        <w:t>either</w:t>
      </w:r>
      <w:r w:rsidR="006115E7" w:rsidRPr="009328D9">
        <w:rPr>
          <w:rFonts w:ascii="Times New Roman" w:hAnsi="Times New Roman" w:cs="Times New Roman"/>
          <w:color w:val="000000" w:themeColor="text1"/>
        </w:rPr>
        <w:t xml:space="preserve"> social </w:t>
      </w:r>
      <w:r w:rsidR="006115E7" w:rsidRPr="00793679">
        <w:rPr>
          <w:rFonts w:ascii="Times New Roman" w:hAnsi="Times New Roman" w:cs="Times New Roman"/>
          <w:i/>
          <w:iCs/>
          <w:color w:val="000000" w:themeColor="text1"/>
        </w:rPr>
        <w:t>or</w:t>
      </w:r>
      <w:r w:rsidR="006115E7" w:rsidRPr="009328D9">
        <w:rPr>
          <w:rFonts w:ascii="Times New Roman" w:hAnsi="Times New Roman" w:cs="Times New Roman"/>
          <w:color w:val="000000" w:themeColor="text1"/>
        </w:rPr>
        <w:t xml:space="preserve"> academic competence led to an impairment effect for loneliness, relative to offering no frame at all, as loneliness was </w:t>
      </w:r>
      <w:proofErr w:type="spellStart"/>
      <w:r w:rsidR="006115E7" w:rsidRPr="009328D9">
        <w:rPr>
          <w:rFonts w:ascii="Times New Roman" w:hAnsi="Times New Roman" w:cs="Times New Roman"/>
          <w:color w:val="000000" w:themeColor="text1"/>
        </w:rPr>
        <w:t>nonsignificantly</w:t>
      </w:r>
      <w:proofErr w:type="spellEnd"/>
      <w:r w:rsidR="006115E7" w:rsidRPr="009328D9">
        <w:rPr>
          <w:rFonts w:ascii="Times New Roman" w:hAnsi="Times New Roman" w:cs="Times New Roman"/>
          <w:color w:val="000000" w:themeColor="text1"/>
        </w:rPr>
        <w:t xml:space="preserve"> associated with decoding accuracy in the control condition.</w:t>
      </w:r>
      <w:r w:rsidR="000733FA" w:rsidRPr="009328D9">
        <w:rPr>
          <w:rFonts w:ascii="Times New Roman" w:hAnsi="Times New Roman" w:cs="Times New Roman"/>
          <w:color w:val="000000" w:themeColor="text1"/>
        </w:rPr>
        <w:t xml:space="preserve"> Although this was a conceptual </w:t>
      </w:r>
      <w:r w:rsidR="004F3F66" w:rsidRPr="009328D9">
        <w:rPr>
          <w:rFonts w:ascii="Times New Roman" w:hAnsi="Times New Roman" w:cs="Times New Roman"/>
          <w:color w:val="000000" w:themeColor="text1"/>
        </w:rPr>
        <w:t xml:space="preserve">rather than a true replication, </w:t>
      </w:r>
      <w:r w:rsidR="003A69D3" w:rsidRPr="009328D9">
        <w:rPr>
          <w:rFonts w:ascii="Times New Roman" w:hAnsi="Times New Roman" w:cs="Times New Roman"/>
          <w:color w:val="000000" w:themeColor="text1"/>
        </w:rPr>
        <w:t xml:space="preserve">we anticipated that the effect would be robust enough to manifest, especially given improvements to statistical power, and that was not the case. Future research may </w:t>
      </w:r>
      <w:r w:rsidR="00844652" w:rsidRPr="009328D9">
        <w:rPr>
          <w:rFonts w:ascii="Times New Roman" w:hAnsi="Times New Roman" w:cs="Times New Roman"/>
          <w:color w:val="000000" w:themeColor="text1"/>
        </w:rPr>
        <w:t xml:space="preserve">help illuminate the boundary conditions of the choking under pressure </w:t>
      </w:r>
      <w:r w:rsidR="00E56040">
        <w:rPr>
          <w:rFonts w:ascii="Times New Roman" w:hAnsi="Times New Roman" w:cs="Times New Roman"/>
          <w:color w:val="000000" w:themeColor="text1"/>
        </w:rPr>
        <w:t>phenomenon</w:t>
      </w:r>
      <w:r w:rsidR="00844652" w:rsidRPr="009328D9">
        <w:rPr>
          <w:rFonts w:ascii="Times New Roman" w:hAnsi="Times New Roman" w:cs="Times New Roman"/>
          <w:color w:val="000000" w:themeColor="text1"/>
        </w:rPr>
        <w:t xml:space="preserve"> and may aid our understanding of how loneliness—either on its own or in conjunction with social frames—influences social monitoring abilities.</w:t>
      </w:r>
    </w:p>
    <w:p w14:paraId="7273E7CE" w14:textId="77777777" w:rsidR="00857368" w:rsidRPr="009328D9" w:rsidRDefault="00857368" w:rsidP="00AD1C98">
      <w:pPr>
        <w:spacing w:line="480" w:lineRule="auto"/>
        <w:rPr>
          <w:rFonts w:ascii="Times New Roman" w:hAnsi="Times New Roman" w:cs="Times New Roman"/>
          <w:color w:val="000000" w:themeColor="text1"/>
        </w:rPr>
      </w:pPr>
    </w:p>
    <w:p w14:paraId="43D1DCE5" w14:textId="77777777" w:rsidR="00857368" w:rsidRPr="009328D9" w:rsidRDefault="00857368" w:rsidP="00AD1C98">
      <w:pPr>
        <w:spacing w:line="480" w:lineRule="auto"/>
        <w:rPr>
          <w:rFonts w:ascii="Times New Roman" w:hAnsi="Times New Roman" w:cs="Times New Roman"/>
          <w:color w:val="000000" w:themeColor="text1"/>
        </w:rPr>
      </w:pPr>
    </w:p>
    <w:p w14:paraId="2D2F9E64" w14:textId="77777777" w:rsidR="00857368" w:rsidRPr="009328D9" w:rsidRDefault="00857368">
      <w:pPr>
        <w:rPr>
          <w:rFonts w:ascii="Times New Roman" w:hAnsi="Times New Roman" w:cs="Times New Roman"/>
          <w:color w:val="000000" w:themeColor="text1"/>
        </w:rPr>
      </w:pPr>
    </w:p>
    <w:p w14:paraId="5F4B41A9" w14:textId="03E20B67" w:rsidR="00D10983" w:rsidRPr="009328D9" w:rsidRDefault="00D10983">
      <w:pPr>
        <w:rPr>
          <w:rFonts w:ascii="Times New Roman" w:hAnsi="Times New Roman" w:cs="Times New Roman"/>
          <w:color w:val="000000" w:themeColor="text1"/>
        </w:rPr>
      </w:pPr>
      <w:r w:rsidRPr="009328D9">
        <w:rPr>
          <w:rFonts w:ascii="Times New Roman" w:hAnsi="Times New Roman" w:cs="Times New Roman"/>
          <w:color w:val="000000" w:themeColor="text1"/>
        </w:rPr>
        <w:br w:type="page"/>
      </w:r>
    </w:p>
    <w:p w14:paraId="7B5BD6AB" w14:textId="4C6BD15A" w:rsidR="00AE4BEB" w:rsidRPr="009328D9" w:rsidRDefault="00AE4BEB" w:rsidP="00AE4BEB">
      <w:pPr>
        <w:spacing w:line="480" w:lineRule="auto"/>
        <w:jc w:val="center"/>
        <w:rPr>
          <w:rFonts w:ascii="Times New Roman" w:hAnsi="Times New Roman" w:cs="Times New Roman"/>
          <w:color w:val="000000" w:themeColor="text1"/>
        </w:rPr>
      </w:pPr>
      <w:r w:rsidRPr="009328D9">
        <w:rPr>
          <w:rFonts w:ascii="Times New Roman" w:hAnsi="Times New Roman" w:cs="Times New Roman"/>
          <w:color w:val="000000" w:themeColor="text1"/>
        </w:rPr>
        <w:lastRenderedPageBreak/>
        <w:t>References</w:t>
      </w:r>
    </w:p>
    <w:p w14:paraId="041F612D" w14:textId="7AE1F2EF" w:rsidR="00D10983" w:rsidRPr="009328D9" w:rsidRDefault="00D10983" w:rsidP="0078224C">
      <w:pPr>
        <w:spacing w:line="480" w:lineRule="auto"/>
        <w:ind w:left="720" w:hanging="720"/>
        <w:rPr>
          <w:rFonts w:ascii="Times New Roman" w:hAnsi="Times New Roman" w:cs="Times New Roman"/>
          <w:color w:val="000000" w:themeColor="text1"/>
        </w:rPr>
      </w:pPr>
      <w:r w:rsidRPr="009328D9">
        <w:rPr>
          <w:rFonts w:ascii="Times New Roman" w:hAnsi="Times New Roman" w:cs="Times New Roman"/>
          <w:color w:val="000000" w:themeColor="text1"/>
        </w:rPr>
        <w:t xml:space="preserve">Aiken, L. S., &amp; West, S. G. (1996). </w:t>
      </w:r>
      <w:r w:rsidRPr="009328D9">
        <w:rPr>
          <w:rFonts w:ascii="Times New Roman" w:hAnsi="Times New Roman" w:cs="Times New Roman"/>
          <w:i/>
          <w:iCs/>
          <w:color w:val="000000" w:themeColor="text1"/>
        </w:rPr>
        <w:t xml:space="preserve">Multiple regression: Testing and interpreting interactions. </w:t>
      </w:r>
      <w:r w:rsidRPr="009328D9">
        <w:rPr>
          <w:rFonts w:ascii="Times New Roman" w:hAnsi="Times New Roman" w:cs="Times New Roman"/>
          <w:color w:val="000000" w:themeColor="text1"/>
        </w:rPr>
        <w:t>Thousand Oaks, CA: Sage.</w:t>
      </w:r>
    </w:p>
    <w:p w14:paraId="37E3EF46" w14:textId="6522D3AC" w:rsidR="003E356E" w:rsidRPr="009328D9" w:rsidRDefault="003E356E" w:rsidP="0078224C">
      <w:pPr>
        <w:spacing w:line="480" w:lineRule="auto"/>
        <w:ind w:left="720" w:hanging="720"/>
        <w:rPr>
          <w:rFonts w:ascii="Times New Roman" w:hAnsi="Times New Roman" w:cs="Times New Roman"/>
          <w:color w:val="000000" w:themeColor="text1"/>
        </w:rPr>
      </w:pPr>
      <w:r w:rsidRPr="009328D9">
        <w:rPr>
          <w:rFonts w:ascii="Times New Roman" w:hAnsi="Times New Roman" w:cs="Times New Roman"/>
          <w:color w:val="000000" w:themeColor="text1"/>
        </w:rPr>
        <w:t xml:space="preserve">Baron-Cohen, S., Wheelwright, S., Hill, J., </w:t>
      </w:r>
      <w:proofErr w:type="spellStart"/>
      <w:r w:rsidRPr="009328D9">
        <w:rPr>
          <w:rFonts w:ascii="Times New Roman" w:hAnsi="Times New Roman" w:cs="Times New Roman"/>
          <w:color w:val="000000" w:themeColor="text1"/>
        </w:rPr>
        <w:t>Raste</w:t>
      </w:r>
      <w:proofErr w:type="spellEnd"/>
      <w:r w:rsidRPr="009328D9">
        <w:rPr>
          <w:rFonts w:ascii="Times New Roman" w:hAnsi="Times New Roman" w:cs="Times New Roman"/>
          <w:color w:val="000000" w:themeColor="text1"/>
        </w:rPr>
        <w:t xml:space="preserve">, Y., &amp; Plumb, I. (2001). The “Reading the Mind in the Eyes” Test revised version: A study with normal adults, and adults with Asperger syndrome or high-functioning autism. </w:t>
      </w:r>
      <w:r w:rsidRPr="009328D9">
        <w:rPr>
          <w:rFonts w:ascii="Times New Roman" w:hAnsi="Times New Roman" w:cs="Times New Roman"/>
          <w:i/>
          <w:color w:val="000000" w:themeColor="text1"/>
        </w:rPr>
        <w:t>Journal of Child Psychology and Psychiatry, 42,</w:t>
      </w:r>
      <w:r w:rsidRPr="009328D9">
        <w:rPr>
          <w:rFonts w:ascii="Times New Roman" w:hAnsi="Times New Roman" w:cs="Times New Roman"/>
          <w:color w:val="000000" w:themeColor="text1"/>
        </w:rPr>
        <w:t xml:space="preserve"> 241-251. </w:t>
      </w:r>
      <w:proofErr w:type="spellStart"/>
      <w:r w:rsidRPr="009328D9">
        <w:rPr>
          <w:rFonts w:ascii="Times New Roman" w:hAnsi="Times New Roman" w:cs="Times New Roman"/>
          <w:color w:val="000000" w:themeColor="text1"/>
        </w:rPr>
        <w:t>doi</w:t>
      </w:r>
      <w:proofErr w:type="spellEnd"/>
      <w:r w:rsidRPr="009328D9">
        <w:rPr>
          <w:rFonts w:ascii="Times New Roman" w:hAnsi="Times New Roman" w:cs="Times New Roman"/>
          <w:color w:val="000000" w:themeColor="text1"/>
        </w:rPr>
        <w:t>:</w:t>
      </w:r>
      <w:r w:rsidR="00A45B34" w:rsidRPr="009328D9">
        <w:rPr>
          <w:rFonts w:ascii="Times New Roman" w:hAnsi="Times New Roman" w:cs="Times New Roman"/>
          <w:color w:val="000000" w:themeColor="text1"/>
        </w:rPr>
        <w:t xml:space="preserve"> </w:t>
      </w:r>
      <w:r w:rsidRPr="009328D9">
        <w:rPr>
          <w:rFonts w:ascii="Times New Roman" w:hAnsi="Times New Roman" w:cs="Times New Roman"/>
          <w:color w:val="000000" w:themeColor="text1"/>
        </w:rPr>
        <w:t>10.1111/1469-7610.00715</w:t>
      </w:r>
    </w:p>
    <w:p w14:paraId="3E5F3236" w14:textId="77777777" w:rsidR="003E356E" w:rsidRPr="009328D9" w:rsidRDefault="003E356E" w:rsidP="0078224C">
      <w:pPr>
        <w:spacing w:line="480" w:lineRule="auto"/>
        <w:ind w:left="720" w:hanging="720"/>
        <w:rPr>
          <w:rFonts w:ascii="Times New Roman" w:hAnsi="Times New Roman" w:cs="Times New Roman"/>
          <w:color w:val="000000" w:themeColor="text1"/>
        </w:rPr>
      </w:pPr>
      <w:r w:rsidRPr="009328D9">
        <w:rPr>
          <w:rFonts w:ascii="Times New Roman" w:hAnsi="Times New Roman" w:cs="Times New Roman"/>
          <w:color w:val="000000" w:themeColor="text1"/>
        </w:rPr>
        <w:t xml:space="preserve">Baumeister, R. F. (1984). Choking under pressure: Self-consciousness and paradoxical effects of incentives on skillful performance. </w:t>
      </w:r>
      <w:r w:rsidRPr="009328D9">
        <w:rPr>
          <w:rFonts w:ascii="Times New Roman" w:hAnsi="Times New Roman" w:cs="Times New Roman"/>
          <w:i/>
          <w:color w:val="000000" w:themeColor="text1"/>
        </w:rPr>
        <w:t>Journal of Personality and Social Psychology, 46,</w:t>
      </w:r>
      <w:r w:rsidRPr="009328D9">
        <w:rPr>
          <w:rFonts w:ascii="Times New Roman" w:hAnsi="Times New Roman" w:cs="Times New Roman"/>
          <w:color w:val="000000" w:themeColor="text1"/>
        </w:rPr>
        <w:t xml:space="preserve"> 610-620. </w:t>
      </w:r>
      <w:proofErr w:type="spellStart"/>
      <w:r w:rsidRPr="009328D9">
        <w:rPr>
          <w:rFonts w:ascii="Times New Roman" w:hAnsi="Times New Roman" w:cs="Times New Roman"/>
          <w:color w:val="000000" w:themeColor="text1"/>
        </w:rPr>
        <w:t>doi</w:t>
      </w:r>
      <w:proofErr w:type="spellEnd"/>
      <w:r w:rsidRPr="009328D9">
        <w:rPr>
          <w:rFonts w:ascii="Times New Roman" w:hAnsi="Times New Roman" w:cs="Times New Roman"/>
          <w:color w:val="000000" w:themeColor="text1"/>
        </w:rPr>
        <w:t>: 10.1037/0022-3514.46.3.610</w:t>
      </w:r>
    </w:p>
    <w:p w14:paraId="65161D07" w14:textId="77777777" w:rsidR="003E356E" w:rsidRPr="009328D9" w:rsidRDefault="003E356E" w:rsidP="0078224C">
      <w:pPr>
        <w:spacing w:line="480" w:lineRule="auto"/>
        <w:ind w:left="720" w:hanging="720"/>
        <w:rPr>
          <w:rFonts w:ascii="Times New Roman" w:hAnsi="Times New Roman" w:cs="Times New Roman"/>
          <w:color w:val="000000" w:themeColor="text1"/>
        </w:rPr>
      </w:pPr>
      <w:r w:rsidRPr="009328D9">
        <w:rPr>
          <w:rFonts w:ascii="Times New Roman" w:hAnsi="Times New Roman" w:cs="Times New Roman"/>
          <w:color w:val="000000" w:themeColor="text1"/>
        </w:rPr>
        <w:t xml:space="preserve">Baumeister, R. F., &amp; Leary, M. R. (1995). The need to belong: Desire for interpersonal attachment as a fundamental human motivation. </w:t>
      </w:r>
      <w:r w:rsidRPr="009328D9">
        <w:rPr>
          <w:rFonts w:ascii="Times New Roman" w:hAnsi="Times New Roman" w:cs="Times New Roman"/>
          <w:i/>
          <w:color w:val="000000" w:themeColor="text1"/>
        </w:rPr>
        <w:t>Psychological Bulletin, 117,</w:t>
      </w:r>
      <w:r w:rsidRPr="009328D9">
        <w:rPr>
          <w:rFonts w:ascii="Times New Roman" w:hAnsi="Times New Roman" w:cs="Times New Roman"/>
          <w:color w:val="000000" w:themeColor="text1"/>
        </w:rPr>
        <w:t xml:space="preserve"> 497-529. </w:t>
      </w:r>
      <w:proofErr w:type="spellStart"/>
      <w:r w:rsidRPr="009328D9">
        <w:rPr>
          <w:rFonts w:ascii="Times New Roman" w:hAnsi="Times New Roman" w:cs="Times New Roman"/>
          <w:color w:val="000000" w:themeColor="text1"/>
        </w:rPr>
        <w:t>doi</w:t>
      </w:r>
      <w:proofErr w:type="spellEnd"/>
      <w:r w:rsidRPr="009328D9">
        <w:rPr>
          <w:rFonts w:ascii="Times New Roman" w:hAnsi="Times New Roman" w:cs="Times New Roman"/>
          <w:color w:val="000000" w:themeColor="text1"/>
        </w:rPr>
        <w:t>: 10.1037/0033-2909.117.3.497</w:t>
      </w:r>
    </w:p>
    <w:p w14:paraId="341469CC" w14:textId="3972BFCB" w:rsidR="0078224C" w:rsidRPr="009328D9" w:rsidRDefault="0078224C" w:rsidP="0078224C">
      <w:pPr>
        <w:autoSpaceDE w:val="0"/>
        <w:autoSpaceDN w:val="0"/>
        <w:adjustRightInd w:val="0"/>
        <w:spacing w:line="480" w:lineRule="auto"/>
        <w:ind w:left="720" w:hanging="720"/>
        <w:contextualSpacing/>
        <w:rPr>
          <w:rFonts w:ascii="Times New Roman" w:eastAsia="TimesNewRomanPSMT" w:hAnsi="Times New Roman" w:cs="Times New Roman"/>
          <w:color w:val="000000" w:themeColor="text1"/>
        </w:rPr>
      </w:pPr>
      <w:proofErr w:type="spellStart"/>
      <w:r w:rsidRPr="009328D9">
        <w:rPr>
          <w:rFonts w:ascii="Times New Roman" w:eastAsia="TimesNewRomanPSMT" w:hAnsi="Times New Roman" w:cs="Times New Roman"/>
          <w:color w:val="000000" w:themeColor="text1"/>
        </w:rPr>
        <w:t>Beilock</w:t>
      </w:r>
      <w:proofErr w:type="spellEnd"/>
      <w:r w:rsidRPr="009328D9">
        <w:rPr>
          <w:rFonts w:ascii="Times New Roman" w:eastAsia="TimesNewRomanPSMT" w:hAnsi="Times New Roman" w:cs="Times New Roman"/>
          <w:color w:val="000000" w:themeColor="text1"/>
        </w:rPr>
        <w:t xml:space="preserve">, S. L., &amp; </w:t>
      </w:r>
      <w:proofErr w:type="spellStart"/>
      <w:r w:rsidRPr="009328D9">
        <w:rPr>
          <w:rFonts w:ascii="Times New Roman" w:eastAsia="TimesNewRomanPSMT" w:hAnsi="Times New Roman" w:cs="Times New Roman"/>
          <w:color w:val="000000" w:themeColor="text1"/>
        </w:rPr>
        <w:t>Carr</w:t>
      </w:r>
      <w:proofErr w:type="spellEnd"/>
      <w:r w:rsidRPr="009328D9">
        <w:rPr>
          <w:rFonts w:ascii="Times New Roman" w:eastAsia="TimesNewRomanPSMT" w:hAnsi="Times New Roman" w:cs="Times New Roman"/>
          <w:color w:val="000000" w:themeColor="text1"/>
        </w:rPr>
        <w:t xml:space="preserve">, T. H. (2001). On the fragility of skilled performance: What governs choking under pressure? </w:t>
      </w:r>
      <w:r w:rsidRPr="009328D9">
        <w:rPr>
          <w:rFonts w:ascii="Times New Roman" w:eastAsia="TimesNewRomanPSMT" w:hAnsi="Times New Roman" w:cs="Times New Roman"/>
          <w:i/>
          <w:iCs/>
          <w:color w:val="000000" w:themeColor="text1"/>
        </w:rPr>
        <w:t>Journal</w:t>
      </w:r>
      <w:r w:rsidRPr="009328D9">
        <w:rPr>
          <w:rFonts w:ascii="Times New Roman" w:eastAsia="TimesNewRomanPSMT" w:hAnsi="Times New Roman" w:cs="Times New Roman"/>
          <w:color w:val="000000" w:themeColor="text1"/>
        </w:rPr>
        <w:t xml:space="preserve"> </w:t>
      </w:r>
      <w:r w:rsidRPr="009328D9">
        <w:rPr>
          <w:rFonts w:ascii="Times New Roman" w:eastAsia="TimesNewRomanPSMT" w:hAnsi="Times New Roman" w:cs="Times New Roman"/>
          <w:i/>
          <w:iCs/>
          <w:color w:val="000000" w:themeColor="text1"/>
        </w:rPr>
        <w:t>of Experimental Psychology,</w:t>
      </w:r>
      <w:r w:rsidRPr="009328D9">
        <w:rPr>
          <w:rFonts w:ascii="Times New Roman" w:eastAsia="TimesNewRomanPSMT" w:hAnsi="Times New Roman" w:cs="Times New Roman"/>
          <w:color w:val="000000" w:themeColor="text1"/>
        </w:rPr>
        <w:t xml:space="preserve"> </w:t>
      </w:r>
      <w:r w:rsidRPr="009328D9">
        <w:rPr>
          <w:rFonts w:ascii="Times New Roman" w:eastAsia="TimesNewRomanPSMT" w:hAnsi="Times New Roman" w:cs="Times New Roman"/>
          <w:i/>
          <w:iCs/>
          <w:color w:val="000000" w:themeColor="text1"/>
        </w:rPr>
        <w:t>130</w:t>
      </w:r>
      <w:r w:rsidRPr="009328D9">
        <w:rPr>
          <w:rFonts w:ascii="Times New Roman" w:eastAsia="TimesNewRomanPSMT" w:hAnsi="Times New Roman" w:cs="Times New Roman"/>
          <w:i/>
          <w:color w:val="000000" w:themeColor="text1"/>
        </w:rPr>
        <w:t>,</w:t>
      </w:r>
      <w:r w:rsidRPr="009328D9">
        <w:rPr>
          <w:rFonts w:ascii="Times New Roman" w:eastAsia="TimesNewRomanPSMT" w:hAnsi="Times New Roman" w:cs="Times New Roman"/>
          <w:color w:val="000000" w:themeColor="text1"/>
        </w:rPr>
        <w:t xml:space="preserve"> 701-725. </w:t>
      </w:r>
      <w:proofErr w:type="spellStart"/>
      <w:r w:rsidRPr="009328D9">
        <w:rPr>
          <w:rFonts w:ascii="Times New Roman" w:eastAsia="TimesNewRomanPSMT" w:hAnsi="Times New Roman" w:cs="Times New Roman"/>
          <w:color w:val="000000" w:themeColor="text1"/>
        </w:rPr>
        <w:t>doi</w:t>
      </w:r>
      <w:proofErr w:type="spellEnd"/>
      <w:r w:rsidRPr="009328D9">
        <w:rPr>
          <w:rFonts w:ascii="Times New Roman" w:eastAsia="TimesNewRomanPSMT" w:hAnsi="Times New Roman" w:cs="Times New Roman"/>
          <w:color w:val="000000" w:themeColor="text1"/>
        </w:rPr>
        <w:t>: 10.1037/0096-3445.130.4.701</w:t>
      </w:r>
    </w:p>
    <w:p w14:paraId="1C648676" w14:textId="6558E27B" w:rsidR="003E356E" w:rsidRPr="009328D9" w:rsidRDefault="003E356E" w:rsidP="0078224C">
      <w:pPr>
        <w:spacing w:line="480" w:lineRule="auto"/>
        <w:ind w:left="720" w:hanging="720"/>
        <w:rPr>
          <w:rFonts w:ascii="Times New Roman" w:hAnsi="Times New Roman" w:cs="Times New Roman"/>
          <w:color w:val="000000" w:themeColor="text1"/>
        </w:rPr>
      </w:pPr>
      <w:proofErr w:type="spellStart"/>
      <w:r w:rsidRPr="009328D9">
        <w:rPr>
          <w:rFonts w:ascii="Times New Roman" w:hAnsi="Times New Roman" w:cs="Times New Roman"/>
          <w:color w:val="000000" w:themeColor="text1"/>
        </w:rPr>
        <w:t>Berinsky</w:t>
      </w:r>
      <w:proofErr w:type="spellEnd"/>
      <w:r w:rsidRPr="009328D9">
        <w:rPr>
          <w:rFonts w:ascii="Times New Roman" w:hAnsi="Times New Roman" w:cs="Times New Roman"/>
          <w:color w:val="000000" w:themeColor="text1"/>
        </w:rPr>
        <w:t xml:space="preserve">, A. J., Huber, G. A., &amp; Lenz, G. S. (2012). Evaluating online labor markets for experimental research: </w:t>
      </w:r>
      <w:proofErr w:type="spellStart"/>
      <w:r w:rsidRPr="009328D9">
        <w:rPr>
          <w:rFonts w:ascii="Times New Roman" w:hAnsi="Times New Roman" w:cs="Times New Roman"/>
          <w:color w:val="000000" w:themeColor="text1"/>
        </w:rPr>
        <w:t>Amazon.com’s</w:t>
      </w:r>
      <w:proofErr w:type="spellEnd"/>
      <w:r w:rsidRPr="009328D9">
        <w:rPr>
          <w:rFonts w:ascii="Times New Roman" w:hAnsi="Times New Roman" w:cs="Times New Roman"/>
          <w:color w:val="000000" w:themeColor="text1"/>
        </w:rPr>
        <w:t xml:space="preserve"> Mechanical Turk. </w:t>
      </w:r>
      <w:r w:rsidRPr="009328D9">
        <w:rPr>
          <w:rFonts w:ascii="Times New Roman" w:hAnsi="Times New Roman" w:cs="Times New Roman"/>
          <w:i/>
          <w:color w:val="000000" w:themeColor="text1"/>
        </w:rPr>
        <w:t>Political Analysis, 20,</w:t>
      </w:r>
      <w:r w:rsidRPr="009328D9">
        <w:rPr>
          <w:rFonts w:ascii="Times New Roman" w:hAnsi="Times New Roman" w:cs="Times New Roman"/>
          <w:color w:val="000000" w:themeColor="text1"/>
        </w:rPr>
        <w:t xml:space="preserve"> 351-368. </w:t>
      </w:r>
      <w:proofErr w:type="spellStart"/>
      <w:r w:rsidRPr="009328D9">
        <w:rPr>
          <w:rFonts w:ascii="Times New Roman" w:hAnsi="Times New Roman" w:cs="Times New Roman"/>
          <w:color w:val="000000" w:themeColor="text1"/>
        </w:rPr>
        <w:t>doi</w:t>
      </w:r>
      <w:proofErr w:type="spellEnd"/>
      <w:r w:rsidRPr="009328D9">
        <w:rPr>
          <w:rFonts w:ascii="Times New Roman" w:hAnsi="Times New Roman" w:cs="Times New Roman"/>
          <w:color w:val="000000" w:themeColor="text1"/>
        </w:rPr>
        <w:t>:</w:t>
      </w:r>
      <w:r w:rsidR="00411146" w:rsidRPr="009328D9">
        <w:rPr>
          <w:rFonts w:ascii="Times New Roman" w:hAnsi="Times New Roman" w:cs="Times New Roman"/>
          <w:color w:val="000000" w:themeColor="text1"/>
        </w:rPr>
        <w:t xml:space="preserve"> </w:t>
      </w:r>
      <w:r w:rsidRPr="009328D9">
        <w:rPr>
          <w:rFonts w:ascii="Times New Roman" w:hAnsi="Times New Roman" w:cs="Times New Roman"/>
          <w:color w:val="000000" w:themeColor="text1"/>
        </w:rPr>
        <w:t>10.1093/pan/mpr057</w:t>
      </w:r>
    </w:p>
    <w:p w14:paraId="38935B68" w14:textId="4A9AF943" w:rsidR="0078224C" w:rsidRPr="009328D9" w:rsidRDefault="0078224C" w:rsidP="0078224C">
      <w:pPr>
        <w:autoSpaceDE w:val="0"/>
        <w:autoSpaceDN w:val="0"/>
        <w:adjustRightInd w:val="0"/>
        <w:spacing w:line="480" w:lineRule="auto"/>
        <w:ind w:left="720" w:hanging="720"/>
        <w:contextualSpacing/>
        <w:rPr>
          <w:rFonts w:ascii="Times New Roman" w:eastAsia="TimesNewRomanPSMT" w:hAnsi="Times New Roman" w:cs="Times New Roman"/>
          <w:color w:val="000000" w:themeColor="text1"/>
        </w:rPr>
      </w:pPr>
      <w:proofErr w:type="spellStart"/>
      <w:r w:rsidRPr="009328D9">
        <w:rPr>
          <w:rFonts w:ascii="Times New Roman" w:eastAsia="TimesNewRomanPSMT" w:hAnsi="Times New Roman" w:cs="Times New Roman"/>
          <w:color w:val="000000" w:themeColor="text1"/>
        </w:rPr>
        <w:t>Bertrams</w:t>
      </w:r>
      <w:proofErr w:type="spellEnd"/>
      <w:r w:rsidRPr="009328D9">
        <w:rPr>
          <w:rFonts w:ascii="Times New Roman" w:eastAsia="TimesNewRomanPSMT" w:hAnsi="Times New Roman" w:cs="Times New Roman"/>
          <w:color w:val="000000" w:themeColor="text1"/>
        </w:rPr>
        <w:t xml:space="preserve">, A., Englert, C., </w:t>
      </w:r>
      <w:proofErr w:type="spellStart"/>
      <w:r w:rsidRPr="009328D9">
        <w:rPr>
          <w:rFonts w:ascii="Times New Roman" w:eastAsia="TimesNewRomanPSMT" w:hAnsi="Times New Roman" w:cs="Times New Roman"/>
          <w:color w:val="000000" w:themeColor="text1"/>
        </w:rPr>
        <w:t>Dickhauser</w:t>
      </w:r>
      <w:proofErr w:type="spellEnd"/>
      <w:r w:rsidRPr="009328D9">
        <w:rPr>
          <w:rFonts w:ascii="Times New Roman" w:eastAsia="TimesNewRomanPSMT" w:hAnsi="Times New Roman" w:cs="Times New Roman"/>
          <w:color w:val="000000" w:themeColor="text1"/>
        </w:rPr>
        <w:t xml:space="preserve">, O., &amp; Baumeister, R. F. (2013). Role of self-control strength in the relation between anxiety and cognitive performance. </w:t>
      </w:r>
      <w:r w:rsidRPr="009328D9">
        <w:rPr>
          <w:rFonts w:ascii="Times New Roman" w:eastAsia="TimesNewRomanPSMT" w:hAnsi="Times New Roman" w:cs="Times New Roman"/>
          <w:i/>
          <w:iCs/>
          <w:color w:val="000000" w:themeColor="text1"/>
        </w:rPr>
        <w:t>Emotion</w:t>
      </w:r>
      <w:r w:rsidRPr="009328D9">
        <w:rPr>
          <w:rFonts w:ascii="Times New Roman" w:eastAsia="TimesNewRomanPSMT" w:hAnsi="Times New Roman" w:cs="Times New Roman"/>
          <w:i/>
          <w:color w:val="000000" w:themeColor="text1"/>
        </w:rPr>
        <w:t xml:space="preserve">, </w:t>
      </w:r>
      <w:r w:rsidRPr="009328D9">
        <w:rPr>
          <w:rFonts w:ascii="Times New Roman" w:eastAsia="TimesNewRomanPSMT" w:hAnsi="Times New Roman" w:cs="Times New Roman"/>
          <w:i/>
          <w:iCs/>
          <w:color w:val="000000" w:themeColor="text1"/>
        </w:rPr>
        <w:t>13</w:t>
      </w:r>
      <w:r w:rsidRPr="009328D9">
        <w:rPr>
          <w:rFonts w:ascii="Times New Roman" w:eastAsia="TimesNewRomanPSMT" w:hAnsi="Times New Roman" w:cs="Times New Roman"/>
          <w:i/>
          <w:color w:val="000000" w:themeColor="text1"/>
        </w:rPr>
        <w:t>,</w:t>
      </w:r>
      <w:r w:rsidRPr="009328D9">
        <w:rPr>
          <w:rFonts w:ascii="Times New Roman" w:eastAsia="TimesNewRomanPSMT" w:hAnsi="Times New Roman" w:cs="Times New Roman"/>
          <w:color w:val="000000" w:themeColor="text1"/>
        </w:rPr>
        <w:t xml:space="preserve"> 668-680. </w:t>
      </w:r>
      <w:proofErr w:type="spellStart"/>
      <w:r w:rsidRPr="009328D9">
        <w:rPr>
          <w:rFonts w:ascii="Times New Roman" w:eastAsia="TimesNewRomanPSMT" w:hAnsi="Times New Roman" w:cs="Times New Roman"/>
          <w:color w:val="000000" w:themeColor="text1"/>
        </w:rPr>
        <w:t>doi</w:t>
      </w:r>
      <w:proofErr w:type="spellEnd"/>
      <w:r w:rsidRPr="009328D9">
        <w:rPr>
          <w:rFonts w:ascii="Times New Roman" w:eastAsia="TimesNewRomanPSMT" w:hAnsi="Times New Roman" w:cs="Times New Roman"/>
          <w:color w:val="000000" w:themeColor="text1"/>
        </w:rPr>
        <w:t>:</w:t>
      </w:r>
      <w:r w:rsidR="00411146" w:rsidRPr="009328D9">
        <w:rPr>
          <w:rFonts w:ascii="Times New Roman" w:eastAsia="TimesNewRomanPSMT" w:hAnsi="Times New Roman" w:cs="Times New Roman"/>
          <w:color w:val="000000" w:themeColor="text1"/>
        </w:rPr>
        <w:t xml:space="preserve"> </w:t>
      </w:r>
      <w:r w:rsidRPr="009328D9">
        <w:rPr>
          <w:rFonts w:ascii="Times New Roman" w:eastAsia="TimesNewRomanPSMT" w:hAnsi="Times New Roman" w:cs="Times New Roman"/>
          <w:color w:val="000000" w:themeColor="text1"/>
        </w:rPr>
        <w:t>10.1037/a0031921</w:t>
      </w:r>
    </w:p>
    <w:p w14:paraId="57872C71" w14:textId="5EECD947" w:rsidR="003E356E" w:rsidRPr="009328D9" w:rsidRDefault="003E356E" w:rsidP="0078224C">
      <w:pPr>
        <w:spacing w:line="480" w:lineRule="auto"/>
        <w:ind w:left="720" w:hanging="720"/>
        <w:rPr>
          <w:rFonts w:ascii="Times New Roman" w:hAnsi="Times New Roman" w:cs="Times New Roman"/>
          <w:color w:val="000000" w:themeColor="text1"/>
        </w:rPr>
      </w:pPr>
      <w:proofErr w:type="spellStart"/>
      <w:r w:rsidRPr="009328D9">
        <w:rPr>
          <w:rFonts w:ascii="Times New Roman" w:hAnsi="Times New Roman" w:cs="Times New Roman"/>
          <w:color w:val="000000" w:themeColor="text1"/>
        </w:rPr>
        <w:lastRenderedPageBreak/>
        <w:t>Buhrmester</w:t>
      </w:r>
      <w:proofErr w:type="spellEnd"/>
      <w:r w:rsidRPr="009328D9">
        <w:rPr>
          <w:rFonts w:ascii="Times New Roman" w:hAnsi="Times New Roman" w:cs="Times New Roman"/>
          <w:color w:val="000000" w:themeColor="text1"/>
        </w:rPr>
        <w:t xml:space="preserve">, D., Furman, W., Wittenberg, M. T., &amp; Reis, H. T. (1988). Five domains of interpersonal competence in peer relationships. </w:t>
      </w:r>
      <w:r w:rsidRPr="009328D9">
        <w:rPr>
          <w:rFonts w:ascii="Times New Roman" w:hAnsi="Times New Roman" w:cs="Times New Roman"/>
          <w:i/>
          <w:color w:val="000000" w:themeColor="text1"/>
        </w:rPr>
        <w:t>Journal of Personality and Social Psychology, 55,</w:t>
      </w:r>
      <w:r w:rsidRPr="009328D9">
        <w:rPr>
          <w:rFonts w:ascii="Times New Roman" w:hAnsi="Times New Roman" w:cs="Times New Roman"/>
          <w:color w:val="000000" w:themeColor="text1"/>
        </w:rPr>
        <w:t xml:space="preserve"> 991-1008. </w:t>
      </w:r>
      <w:proofErr w:type="spellStart"/>
      <w:r w:rsidRPr="009328D9">
        <w:rPr>
          <w:rFonts w:ascii="Times New Roman" w:hAnsi="Times New Roman" w:cs="Times New Roman"/>
          <w:color w:val="000000" w:themeColor="text1"/>
        </w:rPr>
        <w:t>doi</w:t>
      </w:r>
      <w:proofErr w:type="spellEnd"/>
      <w:r w:rsidRPr="009328D9">
        <w:rPr>
          <w:rFonts w:ascii="Times New Roman" w:hAnsi="Times New Roman" w:cs="Times New Roman"/>
          <w:color w:val="000000" w:themeColor="text1"/>
        </w:rPr>
        <w:t>: 10.1037/0022-3514.55.6.991</w:t>
      </w:r>
    </w:p>
    <w:p w14:paraId="3F586C8F" w14:textId="1571ACD5" w:rsidR="00D27A91" w:rsidRDefault="00D27A91" w:rsidP="0078224C">
      <w:pPr>
        <w:spacing w:line="480" w:lineRule="auto"/>
        <w:ind w:left="720" w:hanging="720"/>
        <w:rPr>
          <w:rFonts w:ascii="Times New Roman" w:hAnsi="Times New Roman" w:cs="Times New Roman"/>
          <w:color w:val="000000" w:themeColor="text1"/>
        </w:rPr>
      </w:pPr>
      <w:r w:rsidRPr="009328D9">
        <w:rPr>
          <w:rFonts w:ascii="Times New Roman" w:hAnsi="Times New Roman" w:cs="Times New Roman"/>
          <w:color w:val="000000" w:themeColor="text1"/>
        </w:rPr>
        <w:t xml:space="preserve">Cacioppo, J. T., &amp; Cacioppo, S. (2018). Loneliness in the modern age: An evolutionary theory of loneliness (ETL). </w:t>
      </w:r>
      <w:r w:rsidRPr="009328D9">
        <w:rPr>
          <w:rFonts w:ascii="Times New Roman" w:hAnsi="Times New Roman" w:cs="Times New Roman"/>
          <w:i/>
          <w:iCs/>
          <w:color w:val="000000" w:themeColor="text1"/>
        </w:rPr>
        <w:t>Advances in Experimental Social Psychology, 58,</w:t>
      </w:r>
      <w:r w:rsidRPr="009328D9">
        <w:rPr>
          <w:rFonts w:ascii="Times New Roman" w:hAnsi="Times New Roman" w:cs="Times New Roman"/>
          <w:color w:val="000000" w:themeColor="text1"/>
        </w:rPr>
        <w:t xml:space="preserve"> 127-197. </w:t>
      </w:r>
      <w:proofErr w:type="spellStart"/>
      <w:r w:rsidRPr="009328D9">
        <w:rPr>
          <w:rFonts w:ascii="Times New Roman" w:hAnsi="Times New Roman" w:cs="Times New Roman"/>
          <w:color w:val="000000" w:themeColor="text1"/>
        </w:rPr>
        <w:t>doi</w:t>
      </w:r>
      <w:proofErr w:type="spellEnd"/>
      <w:r w:rsidRPr="009328D9">
        <w:rPr>
          <w:rFonts w:ascii="Times New Roman" w:hAnsi="Times New Roman" w:cs="Times New Roman"/>
          <w:color w:val="000000" w:themeColor="text1"/>
        </w:rPr>
        <w:t>: 10.1016/bs.aesp.2018.03.003</w:t>
      </w:r>
    </w:p>
    <w:p w14:paraId="45001A08" w14:textId="651AFDB0" w:rsidR="00933B9A" w:rsidRPr="00933B9A" w:rsidRDefault="00933B9A" w:rsidP="0078224C">
      <w:pPr>
        <w:spacing w:line="480" w:lineRule="auto"/>
        <w:ind w:left="720" w:hanging="720"/>
        <w:rPr>
          <w:rFonts w:ascii="Times New Roman" w:hAnsi="Times New Roman" w:cs="Times New Roman"/>
          <w:color w:val="000000" w:themeColor="text1"/>
        </w:rPr>
      </w:pPr>
      <w:r>
        <w:rPr>
          <w:rFonts w:ascii="Times New Roman" w:hAnsi="Times New Roman" w:cs="Times New Roman"/>
          <w:color w:val="000000" w:themeColor="text1"/>
        </w:rPr>
        <w:t xml:space="preserve">Cacioppo, J. T., Norris, C. J., </w:t>
      </w:r>
      <w:proofErr w:type="spellStart"/>
      <w:r>
        <w:rPr>
          <w:rFonts w:ascii="Times New Roman" w:hAnsi="Times New Roman" w:cs="Times New Roman"/>
          <w:color w:val="000000" w:themeColor="text1"/>
        </w:rPr>
        <w:t>Decety</w:t>
      </w:r>
      <w:proofErr w:type="spellEnd"/>
      <w:r>
        <w:rPr>
          <w:rFonts w:ascii="Times New Roman" w:hAnsi="Times New Roman" w:cs="Times New Roman"/>
          <w:color w:val="000000" w:themeColor="text1"/>
        </w:rPr>
        <w:t xml:space="preserve">, J., Monteleone, G., &amp; Nusbaum, H. (2009). In the eye of the beholder: Individual differences in perceived social isolation predict regional brain activation to social stimuli. </w:t>
      </w:r>
      <w:r>
        <w:rPr>
          <w:rFonts w:ascii="Times New Roman" w:hAnsi="Times New Roman" w:cs="Times New Roman"/>
          <w:i/>
          <w:iCs/>
          <w:color w:val="000000" w:themeColor="text1"/>
        </w:rPr>
        <w:t>Journal of Cognitive Neuroscience, 21,</w:t>
      </w:r>
      <w:r>
        <w:rPr>
          <w:rFonts w:ascii="Times New Roman" w:hAnsi="Times New Roman" w:cs="Times New Roman"/>
          <w:color w:val="000000" w:themeColor="text1"/>
        </w:rPr>
        <w:t xml:space="preserve"> 83-92. </w:t>
      </w:r>
      <w:proofErr w:type="spellStart"/>
      <w:r>
        <w:rPr>
          <w:rFonts w:ascii="Times New Roman" w:hAnsi="Times New Roman" w:cs="Times New Roman"/>
          <w:color w:val="000000" w:themeColor="text1"/>
        </w:rPr>
        <w:t>doi</w:t>
      </w:r>
      <w:proofErr w:type="spellEnd"/>
      <w:r>
        <w:rPr>
          <w:rFonts w:ascii="Times New Roman" w:hAnsi="Times New Roman" w:cs="Times New Roman"/>
          <w:color w:val="000000" w:themeColor="text1"/>
        </w:rPr>
        <w:t>: 10.1162/jocn.2009.21007</w:t>
      </w:r>
    </w:p>
    <w:p w14:paraId="77C0C124" w14:textId="66A73064" w:rsidR="003E356E" w:rsidRPr="009328D9" w:rsidRDefault="003E356E" w:rsidP="0078224C">
      <w:pPr>
        <w:shd w:val="clear" w:color="auto" w:fill="FFFFFF"/>
        <w:spacing w:line="480" w:lineRule="auto"/>
        <w:ind w:left="720" w:hanging="720"/>
        <w:rPr>
          <w:rFonts w:ascii="Times New Roman" w:eastAsia="Times New Roman" w:hAnsi="Times New Roman" w:cs="Times New Roman"/>
          <w:color w:val="000000" w:themeColor="text1"/>
        </w:rPr>
      </w:pPr>
      <w:r w:rsidRPr="009328D9">
        <w:rPr>
          <w:rFonts w:ascii="Times New Roman" w:eastAsia="Times New Roman" w:hAnsi="Times New Roman" w:cs="Times New Roman"/>
          <w:color w:val="000000" w:themeColor="text1"/>
        </w:rPr>
        <w:t xml:space="preserve">Cacioppo, J. T., &amp; Patrick, W. (2008). </w:t>
      </w:r>
      <w:r w:rsidRPr="009328D9">
        <w:rPr>
          <w:rFonts w:ascii="Times New Roman" w:eastAsia="Times New Roman" w:hAnsi="Times New Roman" w:cs="Times New Roman"/>
          <w:i/>
          <w:color w:val="000000" w:themeColor="text1"/>
        </w:rPr>
        <w:t xml:space="preserve">Loneliness: Human nature and the need for social connection. </w:t>
      </w:r>
      <w:r w:rsidRPr="009328D9">
        <w:rPr>
          <w:rFonts w:ascii="Times New Roman" w:eastAsia="Times New Roman" w:hAnsi="Times New Roman" w:cs="Times New Roman"/>
          <w:color w:val="000000" w:themeColor="text1"/>
        </w:rPr>
        <w:t>New York, NY: W. W. Norton.</w:t>
      </w:r>
    </w:p>
    <w:p w14:paraId="36F85035" w14:textId="37EC01B5" w:rsidR="00164128" w:rsidRPr="009328D9" w:rsidRDefault="00164128" w:rsidP="0078224C">
      <w:pPr>
        <w:shd w:val="clear" w:color="auto" w:fill="FFFFFF"/>
        <w:spacing w:line="480" w:lineRule="auto"/>
        <w:ind w:left="720" w:hanging="720"/>
        <w:rPr>
          <w:rFonts w:ascii="Times New Roman" w:eastAsia="Times New Roman" w:hAnsi="Times New Roman" w:cs="Times New Roman"/>
          <w:color w:val="000000" w:themeColor="text1"/>
        </w:rPr>
      </w:pPr>
      <w:proofErr w:type="spellStart"/>
      <w:r w:rsidRPr="009328D9">
        <w:rPr>
          <w:rFonts w:ascii="Times New Roman" w:eastAsia="Times New Roman" w:hAnsi="Times New Roman" w:cs="Times New Roman"/>
          <w:color w:val="000000" w:themeColor="text1"/>
        </w:rPr>
        <w:t>Casler</w:t>
      </w:r>
      <w:proofErr w:type="spellEnd"/>
      <w:r w:rsidRPr="009328D9">
        <w:rPr>
          <w:rFonts w:ascii="Times New Roman" w:eastAsia="Times New Roman" w:hAnsi="Times New Roman" w:cs="Times New Roman"/>
          <w:color w:val="000000" w:themeColor="text1"/>
        </w:rPr>
        <w:t xml:space="preserve">, K., Bickel, L., &amp; Hackett, E. (2013). Separate but equal? A comparison of participants and data gathered via Amazon’s </w:t>
      </w:r>
      <w:proofErr w:type="spellStart"/>
      <w:r w:rsidRPr="009328D9">
        <w:rPr>
          <w:rFonts w:ascii="Times New Roman" w:eastAsia="Times New Roman" w:hAnsi="Times New Roman" w:cs="Times New Roman"/>
          <w:color w:val="000000" w:themeColor="text1"/>
        </w:rPr>
        <w:t>MTurk</w:t>
      </w:r>
      <w:proofErr w:type="spellEnd"/>
      <w:r w:rsidRPr="009328D9">
        <w:rPr>
          <w:rFonts w:ascii="Times New Roman" w:eastAsia="Times New Roman" w:hAnsi="Times New Roman" w:cs="Times New Roman"/>
          <w:color w:val="000000" w:themeColor="text1"/>
        </w:rPr>
        <w:t xml:space="preserve">, social media, and face-to-face behavioral testing. </w:t>
      </w:r>
      <w:r w:rsidRPr="009328D9">
        <w:rPr>
          <w:rFonts w:ascii="Times New Roman" w:eastAsia="Times New Roman" w:hAnsi="Times New Roman" w:cs="Times New Roman"/>
          <w:i/>
          <w:iCs/>
          <w:color w:val="000000" w:themeColor="text1"/>
        </w:rPr>
        <w:t>Computers in Human Behavior, 29,</w:t>
      </w:r>
      <w:r w:rsidRPr="009328D9">
        <w:rPr>
          <w:rFonts w:ascii="Times New Roman" w:eastAsia="Times New Roman" w:hAnsi="Times New Roman" w:cs="Times New Roman"/>
          <w:color w:val="000000" w:themeColor="text1"/>
        </w:rPr>
        <w:t xml:space="preserve"> 2156-2160.</w:t>
      </w:r>
      <w:r w:rsidR="000C31D5" w:rsidRPr="009328D9">
        <w:rPr>
          <w:rFonts w:ascii="Times New Roman" w:eastAsia="Times New Roman" w:hAnsi="Times New Roman" w:cs="Times New Roman"/>
          <w:color w:val="000000" w:themeColor="text1"/>
        </w:rPr>
        <w:t xml:space="preserve"> </w:t>
      </w:r>
      <w:proofErr w:type="spellStart"/>
      <w:r w:rsidR="000C31D5" w:rsidRPr="009328D9">
        <w:rPr>
          <w:rFonts w:ascii="Times New Roman" w:eastAsia="Times New Roman" w:hAnsi="Times New Roman" w:cs="Times New Roman"/>
          <w:color w:val="000000" w:themeColor="text1"/>
        </w:rPr>
        <w:t>doi</w:t>
      </w:r>
      <w:proofErr w:type="spellEnd"/>
      <w:r w:rsidR="000C31D5" w:rsidRPr="009328D9">
        <w:rPr>
          <w:rFonts w:ascii="Times New Roman" w:eastAsia="Times New Roman" w:hAnsi="Times New Roman" w:cs="Times New Roman"/>
          <w:color w:val="000000" w:themeColor="text1"/>
        </w:rPr>
        <w:t>: 10.1016/j.chb.2013.05.009</w:t>
      </w:r>
    </w:p>
    <w:p w14:paraId="47DA422E" w14:textId="72DCCD6D" w:rsidR="0078224C" w:rsidRPr="009328D9" w:rsidRDefault="0078224C" w:rsidP="0078224C">
      <w:pPr>
        <w:autoSpaceDE w:val="0"/>
        <w:autoSpaceDN w:val="0"/>
        <w:adjustRightInd w:val="0"/>
        <w:spacing w:line="480" w:lineRule="auto"/>
        <w:ind w:left="720" w:hanging="720"/>
        <w:contextualSpacing/>
        <w:rPr>
          <w:rFonts w:ascii="Times New Roman" w:eastAsia="TimesNewRomanPSMT" w:hAnsi="Times New Roman" w:cs="Times New Roman"/>
          <w:color w:val="000000" w:themeColor="text1"/>
        </w:rPr>
      </w:pPr>
      <w:proofErr w:type="spellStart"/>
      <w:r w:rsidRPr="009328D9">
        <w:rPr>
          <w:rFonts w:ascii="Times New Roman" w:eastAsia="TimesNewRomanPSMT" w:hAnsi="Times New Roman" w:cs="Times New Roman"/>
          <w:color w:val="000000" w:themeColor="text1"/>
        </w:rPr>
        <w:t>Cheryan</w:t>
      </w:r>
      <w:proofErr w:type="spellEnd"/>
      <w:r w:rsidRPr="009328D9">
        <w:rPr>
          <w:rFonts w:ascii="Times New Roman" w:eastAsia="TimesNewRomanPSMT" w:hAnsi="Times New Roman" w:cs="Times New Roman"/>
          <w:color w:val="000000" w:themeColor="text1"/>
        </w:rPr>
        <w:t xml:space="preserve">, S., &amp; </w:t>
      </w:r>
      <w:proofErr w:type="spellStart"/>
      <w:r w:rsidRPr="009328D9">
        <w:rPr>
          <w:rFonts w:ascii="Times New Roman" w:eastAsia="TimesNewRomanPSMT" w:hAnsi="Times New Roman" w:cs="Times New Roman"/>
          <w:color w:val="000000" w:themeColor="text1"/>
        </w:rPr>
        <w:t>Bodenhausen</w:t>
      </w:r>
      <w:proofErr w:type="spellEnd"/>
      <w:r w:rsidRPr="009328D9">
        <w:rPr>
          <w:rFonts w:ascii="Times New Roman" w:eastAsia="TimesNewRomanPSMT" w:hAnsi="Times New Roman" w:cs="Times New Roman"/>
          <w:color w:val="000000" w:themeColor="text1"/>
        </w:rPr>
        <w:t xml:space="preserve">, G. V. (2000). When positive stereotypes threaten intellectual performance: The psychological hazards of “model minority” status. </w:t>
      </w:r>
      <w:r w:rsidRPr="009328D9">
        <w:rPr>
          <w:rFonts w:ascii="Times New Roman" w:eastAsia="TimesNewRomanPSMT" w:hAnsi="Times New Roman" w:cs="Times New Roman"/>
          <w:i/>
          <w:iCs/>
          <w:color w:val="000000" w:themeColor="text1"/>
        </w:rPr>
        <w:t>Psychological Science</w:t>
      </w:r>
      <w:r w:rsidRPr="009328D9">
        <w:rPr>
          <w:rFonts w:ascii="Times New Roman" w:eastAsia="TimesNewRomanPSMT" w:hAnsi="Times New Roman" w:cs="Times New Roman"/>
          <w:i/>
          <w:color w:val="000000" w:themeColor="text1"/>
        </w:rPr>
        <w:t xml:space="preserve">, </w:t>
      </w:r>
      <w:r w:rsidRPr="009328D9">
        <w:rPr>
          <w:rFonts w:ascii="Times New Roman" w:eastAsia="TimesNewRomanPSMT" w:hAnsi="Times New Roman" w:cs="Times New Roman"/>
          <w:i/>
          <w:iCs/>
          <w:color w:val="000000" w:themeColor="text1"/>
        </w:rPr>
        <w:t>11</w:t>
      </w:r>
      <w:r w:rsidRPr="009328D9">
        <w:rPr>
          <w:rFonts w:ascii="Times New Roman" w:eastAsia="TimesNewRomanPSMT" w:hAnsi="Times New Roman" w:cs="Times New Roman"/>
          <w:i/>
          <w:color w:val="000000" w:themeColor="text1"/>
        </w:rPr>
        <w:t>,</w:t>
      </w:r>
      <w:r w:rsidRPr="009328D9">
        <w:rPr>
          <w:rFonts w:ascii="Times New Roman" w:eastAsia="TimesNewRomanPSMT" w:hAnsi="Times New Roman" w:cs="Times New Roman"/>
          <w:color w:val="000000" w:themeColor="text1"/>
        </w:rPr>
        <w:t xml:space="preserve"> 399-402. </w:t>
      </w:r>
      <w:proofErr w:type="spellStart"/>
      <w:r w:rsidRPr="009328D9">
        <w:rPr>
          <w:rFonts w:ascii="Times New Roman" w:eastAsia="TimesNewRomanPSMT" w:hAnsi="Times New Roman" w:cs="Times New Roman"/>
          <w:color w:val="000000" w:themeColor="text1"/>
        </w:rPr>
        <w:t>doi</w:t>
      </w:r>
      <w:proofErr w:type="spellEnd"/>
      <w:r w:rsidRPr="009328D9">
        <w:rPr>
          <w:rFonts w:ascii="Times New Roman" w:eastAsia="TimesNewRomanPSMT" w:hAnsi="Times New Roman" w:cs="Times New Roman"/>
          <w:color w:val="000000" w:themeColor="text1"/>
        </w:rPr>
        <w:t>: 10.1111/1467-9280.00277</w:t>
      </w:r>
    </w:p>
    <w:p w14:paraId="1BC1BC85" w14:textId="62E613EB" w:rsidR="000C31D5" w:rsidRPr="009328D9" w:rsidRDefault="000C31D5" w:rsidP="0078224C">
      <w:pPr>
        <w:autoSpaceDE w:val="0"/>
        <w:autoSpaceDN w:val="0"/>
        <w:adjustRightInd w:val="0"/>
        <w:spacing w:line="480" w:lineRule="auto"/>
        <w:ind w:left="720" w:hanging="720"/>
        <w:contextualSpacing/>
        <w:rPr>
          <w:rFonts w:ascii="Times New Roman" w:eastAsia="TimesNewRomanPSMT" w:hAnsi="Times New Roman" w:cs="Times New Roman"/>
          <w:color w:val="000000" w:themeColor="text1"/>
        </w:rPr>
      </w:pPr>
      <w:r w:rsidRPr="009328D9">
        <w:rPr>
          <w:rFonts w:ascii="Times New Roman" w:eastAsia="TimesNewRomanPSMT" w:hAnsi="Times New Roman" w:cs="Times New Roman"/>
          <w:color w:val="000000" w:themeColor="text1"/>
        </w:rPr>
        <w:t xml:space="preserve">Crump, M. J. C., McDonnell, J. V., &amp; </w:t>
      </w:r>
      <w:proofErr w:type="spellStart"/>
      <w:r w:rsidRPr="009328D9">
        <w:rPr>
          <w:rFonts w:ascii="Times New Roman" w:eastAsia="TimesNewRomanPSMT" w:hAnsi="Times New Roman" w:cs="Times New Roman"/>
          <w:color w:val="000000" w:themeColor="text1"/>
        </w:rPr>
        <w:t>Gureckis</w:t>
      </w:r>
      <w:proofErr w:type="spellEnd"/>
      <w:r w:rsidRPr="009328D9">
        <w:rPr>
          <w:rFonts w:ascii="Times New Roman" w:eastAsia="TimesNewRomanPSMT" w:hAnsi="Times New Roman" w:cs="Times New Roman"/>
          <w:color w:val="000000" w:themeColor="text1"/>
        </w:rPr>
        <w:t xml:space="preserve">, T. M. (2013). Evaluating Amazon’s Mechanical Turk as a tool for experimental behavioral research. </w:t>
      </w:r>
      <w:proofErr w:type="spellStart"/>
      <w:r w:rsidR="00666239" w:rsidRPr="009328D9">
        <w:rPr>
          <w:rFonts w:ascii="Times New Roman" w:eastAsia="TimesNewRomanPSMT" w:hAnsi="Times New Roman" w:cs="Times New Roman"/>
          <w:i/>
          <w:iCs/>
          <w:color w:val="000000" w:themeColor="text1"/>
        </w:rPr>
        <w:t>PLoS</w:t>
      </w:r>
      <w:proofErr w:type="spellEnd"/>
      <w:r w:rsidR="00666239" w:rsidRPr="009328D9">
        <w:rPr>
          <w:rFonts w:ascii="Times New Roman" w:eastAsia="TimesNewRomanPSMT" w:hAnsi="Times New Roman" w:cs="Times New Roman"/>
          <w:i/>
          <w:iCs/>
          <w:color w:val="000000" w:themeColor="text1"/>
        </w:rPr>
        <w:t xml:space="preserve"> One, </w:t>
      </w:r>
      <w:r w:rsidR="00B3691D" w:rsidRPr="009328D9">
        <w:rPr>
          <w:rFonts w:ascii="Times New Roman" w:eastAsia="TimesNewRomanPSMT" w:hAnsi="Times New Roman" w:cs="Times New Roman"/>
          <w:i/>
          <w:iCs/>
          <w:color w:val="000000" w:themeColor="text1"/>
        </w:rPr>
        <w:t>8</w:t>
      </w:r>
      <w:r w:rsidR="00B3691D" w:rsidRPr="009328D9">
        <w:rPr>
          <w:rFonts w:ascii="Times New Roman" w:eastAsia="TimesNewRomanPSMT" w:hAnsi="Times New Roman" w:cs="Times New Roman"/>
          <w:color w:val="000000" w:themeColor="text1"/>
        </w:rPr>
        <w:t>(3), E57410</w:t>
      </w:r>
      <w:r w:rsidR="00666239" w:rsidRPr="009328D9">
        <w:rPr>
          <w:rFonts w:ascii="Times New Roman" w:eastAsia="TimesNewRomanPSMT" w:hAnsi="Times New Roman" w:cs="Times New Roman"/>
          <w:i/>
          <w:iCs/>
          <w:color w:val="000000" w:themeColor="text1"/>
        </w:rPr>
        <w:t xml:space="preserve">. </w:t>
      </w:r>
      <w:proofErr w:type="spellStart"/>
      <w:r w:rsidR="00666239" w:rsidRPr="009328D9">
        <w:rPr>
          <w:rFonts w:ascii="Times New Roman" w:eastAsia="TimesNewRomanPSMT" w:hAnsi="Times New Roman" w:cs="Times New Roman"/>
          <w:color w:val="000000" w:themeColor="text1"/>
        </w:rPr>
        <w:t>doi</w:t>
      </w:r>
      <w:proofErr w:type="spellEnd"/>
      <w:r w:rsidR="00666239" w:rsidRPr="009328D9">
        <w:rPr>
          <w:rFonts w:ascii="Times New Roman" w:eastAsia="TimesNewRomanPSMT" w:hAnsi="Times New Roman" w:cs="Times New Roman"/>
          <w:color w:val="000000" w:themeColor="text1"/>
        </w:rPr>
        <w:t>: 10.1371/journal.pone.0057410</w:t>
      </w:r>
    </w:p>
    <w:p w14:paraId="38BE76F8" w14:textId="6EE4C5E5" w:rsidR="003E356E" w:rsidRPr="009328D9" w:rsidRDefault="003E356E" w:rsidP="0078224C">
      <w:pPr>
        <w:shd w:val="clear" w:color="auto" w:fill="FFFFFF"/>
        <w:spacing w:line="480" w:lineRule="auto"/>
        <w:ind w:left="720" w:hanging="720"/>
        <w:rPr>
          <w:rFonts w:ascii="Times New Roman" w:eastAsia="Times New Roman" w:hAnsi="Times New Roman" w:cs="Times New Roman"/>
          <w:color w:val="000000" w:themeColor="text1"/>
        </w:rPr>
      </w:pPr>
      <w:proofErr w:type="spellStart"/>
      <w:r w:rsidRPr="009328D9">
        <w:rPr>
          <w:rFonts w:ascii="Times New Roman" w:eastAsia="Times New Roman" w:hAnsi="Times New Roman" w:cs="Times New Roman"/>
          <w:color w:val="000000" w:themeColor="text1"/>
        </w:rPr>
        <w:lastRenderedPageBreak/>
        <w:t>Faul</w:t>
      </w:r>
      <w:proofErr w:type="spellEnd"/>
      <w:r w:rsidRPr="009328D9">
        <w:rPr>
          <w:rFonts w:ascii="Times New Roman" w:eastAsia="Times New Roman" w:hAnsi="Times New Roman" w:cs="Times New Roman"/>
          <w:color w:val="000000" w:themeColor="text1"/>
        </w:rPr>
        <w:t xml:space="preserve">, F., </w:t>
      </w:r>
      <w:proofErr w:type="spellStart"/>
      <w:r w:rsidRPr="009328D9">
        <w:rPr>
          <w:rFonts w:ascii="Times New Roman" w:eastAsia="Times New Roman" w:hAnsi="Times New Roman" w:cs="Times New Roman"/>
          <w:color w:val="000000" w:themeColor="text1"/>
        </w:rPr>
        <w:t>Erdfelder</w:t>
      </w:r>
      <w:proofErr w:type="spellEnd"/>
      <w:r w:rsidRPr="009328D9">
        <w:rPr>
          <w:rFonts w:ascii="Times New Roman" w:eastAsia="Times New Roman" w:hAnsi="Times New Roman" w:cs="Times New Roman"/>
          <w:color w:val="000000" w:themeColor="text1"/>
        </w:rPr>
        <w:t xml:space="preserve">, E., Buchner, A., &amp; Lang, A.-G. (2009). Statistical power analyses using G*Power 3.1: Tests for correlation and regression analyses. </w:t>
      </w:r>
      <w:r w:rsidRPr="009328D9">
        <w:rPr>
          <w:rFonts w:ascii="Times New Roman" w:eastAsia="Times New Roman" w:hAnsi="Times New Roman" w:cs="Times New Roman"/>
          <w:i/>
          <w:color w:val="000000" w:themeColor="text1"/>
        </w:rPr>
        <w:t>Behavior Research Methods, 41,</w:t>
      </w:r>
      <w:r w:rsidRPr="009328D9">
        <w:rPr>
          <w:rFonts w:ascii="Times New Roman" w:eastAsia="Times New Roman" w:hAnsi="Times New Roman" w:cs="Times New Roman"/>
          <w:color w:val="000000" w:themeColor="text1"/>
        </w:rPr>
        <w:t xml:space="preserve"> 1149-1160. </w:t>
      </w:r>
      <w:proofErr w:type="spellStart"/>
      <w:r w:rsidRPr="009328D9">
        <w:rPr>
          <w:rFonts w:ascii="Times New Roman" w:eastAsia="Times New Roman" w:hAnsi="Times New Roman" w:cs="Times New Roman"/>
          <w:color w:val="000000" w:themeColor="text1"/>
        </w:rPr>
        <w:t>doi</w:t>
      </w:r>
      <w:proofErr w:type="spellEnd"/>
      <w:r w:rsidRPr="009328D9">
        <w:rPr>
          <w:rFonts w:ascii="Times New Roman" w:eastAsia="Times New Roman" w:hAnsi="Times New Roman" w:cs="Times New Roman"/>
          <w:color w:val="000000" w:themeColor="text1"/>
        </w:rPr>
        <w:t>:</w:t>
      </w:r>
      <w:r w:rsidR="00411146" w:rsidRPr="009328D9">
        <w:rPr>
          <w:rFonts w:ascii="Times New Roman" w:eastAsia="Times New Roman" w:hAnsi="Times New Roman" w:cs="Times New Roman"/>
          <w:color w:val="000000" w:themeColor="text1"/>
        </w:rPr>
        <w:t xml:space="preserve"> </w:t>
      </w:r>
      <w:r w:rsidRPr="009328D9">
        <w:rPr>
          <w:rFonts w:ascii="Times New Roman" w:eastAsia="Times New Roman" w:hAnsi="Times New Roman" w:cs="Times New Roman"/>
          <w:color w:val="000000" w:themeColor="text1"/>
        </w:rPr>
        <w:t>10.3758/brm.41.4.1149</w:t>
      </w:r>
    </w:p>
    <w:p w14:paraId="27FB02FD" w14:textId="0018E656" w:rsidR="00D8692A" w:rsidRPr="009328D9" w:rsidRDefault="00D8692A" w:rsidP="0078224C">
      <w:pPr>
        <w:spacing w:line="480" w:lineRule="auto"/>
        <w:ind w:left="720" w:hanging="720"/>
        <w:rPr>
          <w:rFonts w:ascii="Times New Roman" w:hAnsi="Times New Roman" w:cs="Times New Roman"/>
          <w:color w:val="000000" w:themeColor="text1"/>
        </w:rPr>
      </w:pPr>
      <w:r w:rsidRPr="009328D9">
        <w:rPr>
          <w:rFonts w:ascii="Times New Roman" w:hAnsi="Times New Roman" w:cs="Times New Roman"/>
          <w:color w:val="000000" w:themeColor="text1"/>
        </w:rPr>
        <w:t xml:space="preserve">Gable, S. L. (2006). Approach and avoidance social motives and goals. </w:t>
      </w:r>
      <w:r w:rsidRPr="009328D9">
        <w:rPr>
          <w:rFonts w:ascii="Times New Roman" w:hAnsi="Times New Roman" w:cs="Times New Roman"/>
          <w:i/>
          <w:color w:val="000000" w:themeColor="text1"/>
        </w:rPr>
        <w:t>Journal of Personality, 74,</w:t>
      </w:r>
      <w:r w:rsidRPr="009328D9">
        <w:rPr>
          <w:rFonts w:ascii="Times New Roman" w:hAnsi="Times New Roman" w:cs="Times New Roman"/>
          <w:color w:val="000000" w:themeColor="text1"/>
        </w:rPr>
        <w:t xml:space="preserve"> 175-222. </w:t>
      </w:r>
      <w:proofErr w:type="spellStart"/>
      <w:r w:rsidRPr="009328D9">
        <w:rPr>
          <w:rFonts w:ascii="Times New Roman" w:hAnsi="Times New Roman" w:cs="Times New Roman"/>
          <w:color w:val="000000" w:themeColor="text1"/>
        </w:rPr>
        <w:t>doi</w:t>
      </w:r>
      <w:proofErr w:type="spellEnd"/>
      <w:r w:rsidRPr="009328D9">
        <w:rPr>
          <w:rFonts w:ascii="Times New Roman" w:hAnsi="Times New Roman" w:cs="Times New Roman"/>
          <w:color w:val="000000" w:themeColor="text1"/>
        </w:rPr>
        <w:t>: 10.1111/j.1467-6494.</w:t>
      </w:r>
      <w:proofErr w:type="gramStart"/>
      <w:r w:rsidRPr="009328D9">
        <w:rPr>
          <w:rFonts w:ascii="Times New Roman" w:hAnsi="Times New Roman" w:cs="Times New Roman"/>
          <w:color w:val="000000" w:themeColor="text1"/>
        </w:rPr>
        <w:t>2005.00373.x</w:t>
      </w:r>
      <w:proofErr w:type="gramEnd"/>
    </w:p>
    <w:p w14:paraId="7DE6C95A" w14:textId="67A7B5EC" w:rsidR="003E356E" w:rsidRPr="009328D9" w:rsidRDefault="003E356E" w:rsidP="0078224C">
      <w:pPr>
        <w:spacing w:line="480" w:lineRule="auto"/>
        <w:ind w:left="720" w:hanging="720"/>
        <w:rPr>
          <w:rFonts w:ascii="Times New Roman" w:hAnsi="Times New Roman" w:cs="Times New Roman"/>
          <w:color w:val="000000" w:themeColor="text1"/>
        </w:rPr>
      </w:pPr>
      <w:r w:rsidRPr="009328D9">
        <w:rPr>
          <w:rFonts w:ascii="Times New Roman" w:hAnsi="Times New Roman" w:cs="Times New Roman"/>
          <w:color w:val="000000" w:themeColor="text1"/>
        </w:rPr>
        <w:t xml:space="preserve">Gardner, W. L., Pickett, C. L., &amp; Brewer, M. B. (2000). Social exclusion and selective memory: How the need to belong influences memory for social events. </w:t>
      </w:r>
      <w:r w:rsidRPr="009328D9">
        <w:rPr>
          <w:rFonts w:ascii="Times New Roman" w:hAnsi="Times New Roman" w:cs="Times New Roman"/>
          <w:i/>
          <w:color w:val="000000" w:themeColor="text1"/>
        </w:rPr>
        <w:t>Personality and Social Psychology Bulletin, 26,</w:t>
      </w:r>
      <w:r w:rsidRPr="009328D9">
        <w:rPr>
          <w:rFonts w:ascii="Times New Roman" w:hAnsi="Times New Roman" w:cs="Times New Roman"/>
          <w:color w:val="000000" w:themeColor="text1"/>
        </w:rPr>
        <w:t xml:space="preserve"> 486-496. </w:t>
      </w:r>
      <w:proofErr w:type="spellStart"/>
      <w:r w:rsidRPr="009328D9">
        <w:rPr>
          <w:rFonts w:ascii="Times New Roman" w:hAnsi="Times New Roman" w:cs="Times New Roman"/>
          <w:color w:val="000000" w:themeColor="text1"/>
        </w:rPr>
        <w:t>doi</w:t>
      </w:r>
      <w:proofErr w:type="spellEnd"/>
      <w:r w:rsidRPr="009328D9">
        <w:rPr>
          <w:rFonts w:ascii="Times New Roman" w:hAnsi="Times New Roman" w:cs="Times New Roman"/>
          <w:color w:val="000000" w:themeColor="text1"/>
        </w:rPr>
        <w:t>: 10.1177/0146167200266007</w:t>
      </w:r>
    </w:p>
    <w:p w14:paraId="19C789EB" w14:textId="77777777" w:rsidR="003E356E" w:rsidRPr="009328D9" w:rsidRDefault="003E356E" w:rsidP="0078224C">
      <w:pPr>
        <w:spacing w:line="480" w:lineRule="auto"/>
        <w:ind w:left="720" w:hanging="720"/>
        <w:rPr>
          <w:rFonts w:ascii="Times New Roman" w:hAnsi="Times New Roman" w:cs="Times New Roman"/>
          <w:color w:val="000000" w:themeColor="text1"/>
        </w:rPr>
      </w:pPr>
      <w:r w:rsidRPr="009328D9">
        <w:rPr>
          <w:rFonts w:ascii="Times New Roman" w:hAnsi="Times New Roman" w:cs="Times New Roman"/>
          <w:color w:val="000000" w:themeColor="text1"/>
        </w:rPr>
        <w:t xml:space="preserve">Gardner, W. L., Pickett, C. L., </w:t>
      </w:r>
      <w:proofErr w:type="spellStart"/>
      <w:r w:rsidRPr="009328D9">
        <w:rPr>
          <w:rFonts w:ascii="Times New Roman" w:hAnsi="Times New Roman" w:cs="Times New Roman"/>
          <w:color w:val="000000" w:themeColor="text1"/>
        </w:rPr>
        <w:t>Jefferis</w:t>
      </w:r>
      <w:proofErr w:type="spellEnd"/>
      <w:r w:rsidRPr="009328D9">
        <w:rPr>
          <w:rFonts w:ascii="Times New Roman" w:hAnsi="Times New Roman" w:cs="Times New Roman"/>
          <w:color w:val="000000" w:themeColor="text1"/>
        </w:rPr>
        <w:t xml:space="preserve">, V., &amp; Knowles, M. L. (2005). On the outside looking in: Loneliness and social monitoring. </w:t>
      </w:r>
      <w:r w:rsidRPr="009328D9">
        <w:rPr>
          <w:rFonts w:ascii="Times New Roman" w:hAnsi="Times New Roman" w:cs="Times New Roman"/>
          <w:i/>
          <w:color w:val="000000" w:themeColor="text1"/>
        </w:rPr>
        <w:t xml:space="preserve">Personality and Social Psychology Bulletin, 31, </w:t>
      </w:r>
      <w:r w:rsidRPr="009328D9">
        <w:rPr>
          <w:rFonts w:ascii="Times New Roman" w:hAnsi="Times New Roman" w:cs="Times New Roman"/>
          <w:color w:val="000000" w:themeColor="text1"/>
        </w:rPr>
        <w:t xml:space="preserve">1549-1560. </w:t>
      </w:r>
      <w:proofErr w:type="spellStart"/>
      <w:r w:rsidRPr="009328D9">
        <w:rPr>
          <w:rFonts w:ascii="Times New Roman" w:hAnsi="Times New Roman" w:cs="Times New Roman"/>
          <w:color w:val="000000" w:themeColor="text1"/>
        </w:rPr>
        <w:t>doi</w:t>
      </w:r>
      <w:proofErr w:type="spellEnd"/>
      <w:r w:rsidRPr="009328D9">
        <w:rPr>
          <w:rFonts w:ascii="Times New Roman" w:hAnsi="Times New Roman" w:cs="Times New Roman"/>
          <w:color w:val="000000" w:themeColor="text1"/>
        </w:rPr>
        <w:t>: 10.1177/0146167205277208</w:t>
      </w:r>
    </w:p>
    <w:p w14:paraId="1702B88B" w14:textId="77777777" w:rsidR="003E356E" w:rsidRPr="009328D9" w:rsidRDefault="003E356E" w:rsidP="0078224C">
      <w:pPr>
        <w:spacing w:line="480" w:lineRule="auto"/>
        <w:ind w:left="720" w:hanging="720"/>
        <w:rPr>
          <w:rFonts w:ascii="Times New Roman" w:hAnsi="Times New Roman" w:cs="Times New Roman"/>
          <w:color w:val="000000" w:themeColor="text1"/>
        </w:rPr>
      </w:pPr>
      <w:r w:rsidRPr="009328D9">
        <w:rPr>
          <w:rFonts w:ascii="Times New Roman" w:hAnsi="Times New Roman" w:cs="Times New Roman"/>
          <w:color w:val="000000" w:themeColor="text1"/>
        </w:rPr>
        <w:t xml:space="preserve">Gerson, A. C., &amp; Perlman, D. (1979). Loneliness and expressive communication. </w:t>
      </w:r>
      <w:r w:rsidRPr="009328D9">
        <w:rPr>
          <w:rFonts w:ascii="Times New Roman" w:hAnsi="Times New Roman" w:cs="Times New Roman"/>
          <w:i/>
          <w:color w:val="000000" w:themeColor="text1"/>
        </w:rPr>
        <w:t>Journal of Abnormal Psychology, 88,</w:t>
      </w:r>
      <w:r w:rsidRPr="009328D9">
        <w:rPr>
          <w:rFonts w:ascii="Times New Roman" w:hAnsi="Times New Roman" w:cs="Times New Roman"/>
          <w:color w:val="000000" w:themeColor="text1"/>
        </w:rPr>
        <w:t xml:space="preserve"> 258-261. </w:t>
      </w:r>
      <w:proofErr w:type="spellStart"/>
      <w:r w:rsidRPr="009328D9">
        <w:rPr>
          <w:rFonts w:ascii="Times New Roman" w:hAnsi="Times New Roman" w:cs="Times New Roman"/>
          <w:color w:val="000000" w:themeColor="text1"/>
        </w:rPr>
        <w:t>doi</w:t>
      </w:r>
      <w:proofErr w:type="spellEnd"/>
      <w:r w:rsidRPr="009328D9">
        <w:rPr>
          <w:rFonts w:ascii="Times New Roman" w:hAnsi="Times New Roman" w:cs="Times New Roman"/>
          <w:color w:val="000000" w:themeColor="text1"/>
        </w:rPr>
        <w:t>: 10.1037/0021-843X.88.3.258</w:t>
      </w:r>
    </w:p>
    <w:p w14:paraId="27F0898C" w14:textId="20BCBE4D" w:rsidR="0078224C" w:rsidRPr="009328D9" w:rsidRDefault="0078224C" w:rsidP="0078224C">
      <w:pPr>
        <w:autoSpaceDE w:val="0"/>
        <w:autoSpaceDN w:val="0"/>
        <w:adjustRightInd w:val="0"/>
        <w:spacing w:line="480" w:lineRule="auto"/>
        <w:ind w:left="720" w:hanging="720"/>
        <w:contextualSpacing/>
        <w:rPr>
          <w:rFonts w:ascii="Times New Roman" w:eastAsia="TimesNewRomanPSMT" w:hAnsi="Times New Roman" w:cs="Times New Roman"/>
          <w:color w:val="000000" w:themeColor="text1"/>
        </w:rPr>
      </w:pPr>
      <w:r w:rsidRPr="009328D9">
        <w:rPr>
          <w:rFonts w:ascii="Times New Roman" w:eastAsia="TimesNewRomanPSMT" w:hAnsi="Times New Roman" w:cs="Times New Roman"/>
          <w:color w:val="000000" w:themeColor="text1"/>
        </w:rPr>
        <w:t xml:space="preserve">Gray, R. (2004). Attending to the execution of a complex sensorimotor skill: Expertise differences, choking, and slumps. </w:t>
      </w:r>
      <w:r w:rsidRPr="009328D9">
        <w:rPr>
          <w:rFonts w:ascii="Times New Roman" w:eastAsia="TimesNewRomanPSMT" w:hAnsi="Times New Roman" w:cs="Times New Roman"/>
          <w:i/>
          <w:iCs/>
          <w:color w:val="000000" w:themeColor="text1"/>
        </w:rPr>
        <w:t>Journal of Experimental Psychology,</w:t>
      </w:r>
      <w:r w:rsidRPr="009328D9">
        <w:rPr>
          <w:rFonts w:ascii="Times New Roman" w:eastAsia="TimesNewRomanPSMT" w:hAnsi="Times New Roman" w:cs="Times New Roman"/>
          <w:color w:val="000000" w:themeColor="text1"/>
        </w:rPr>
        <w:t xml:space="preserve"> </w:t>
      </w:r>
      <w:r w:rsidRPr="009328D9">
        <w:rPr>
          <w:rFonts w:ascii="Times New Roman" w:eastAsia="TimesNewRomanPSMT" w:hAnsi="Times New Roman" w:cs="Times New Roman"/>
          <w:i/>
          <w:iCs/>
          <w:color w:val="000000" w:themeColor="text1"/>
        </w:rPr>
        <w:t>10</w:t>
      </w:r>
      <w:r w:rsidRPr="009328D9">
        <w:rPr>
          <w:rFonts w:ascii="Times New Roman" w:eastAsia="TimesNewRomanPSMT" w:hAnsi="Times New Roman" w:cs="Times New Roman"/>
          <w:i/>
          <w:color w:val="000000" w:themeColor="text1"/>
        </w:rPr>
        <w:t>,</w:t>
      </w:r>
      <w:r w:rsidRPr="009328D9">
        <w:rPr>
          <w:rFonts w:ascii="Times New Roman" w:eastAsia="TimesNewRomanPSMT" w:hAnsi="Times New Roman" w:cs="Times New Roman"/>
          <w:color w:val="000000" w:themeColor="text1"/>
        </w:rPr>
        <w:t xml:space="preserve"> 42-54. </w:t>
      </w:r>
      <w:proofErr w:type="spellStart"/>
      <w:r w:rsidRPr="009328D9">
        <w:rPr>
          <w:rFonts w:ascii="Times New Roman" w:eastAsia="TimesNewRomanPSMT" w:hAnsi="Times New Roman" w:cs="Times New Roman"/>
          <w:color w:val="000000" w:themeColor="text1"/>
        </w:rPr>
        <w:t>doi</w:t>
      </w:r>
      <w:proofErr w:type="spellEnd"/>
      <w:r w:rsidRPr="009328D9">
        <w:rPr>
          <w:rFonts w:ascii="Times New Roman" w:eastAsia="TimesNewRomanPSMT" w:hAnsi="Times New Roman" w:cs="Times New Roman"/>
          <w:color w:val="000000" w:themeColor="text1"/>
        </w:rPr>
        <w:t>: 10.1037/1076-898X.10.1.42</w:t>
      </w:r>
    </w:p>
    <w:p w14:paraId="5E6E5A80" w14:textId="77777777" w:rsidR="003E356E" w:rsidRPr="009328D9" w:rsidRDefault="003E356E" w:rsidP="0078224C">
      <w:pPr>
        <w:spacing w:line="480" w:lineRule="auto"/>
        <w:ind w:left="720" w:hanging="720"/>
        <w:rPr>
          <w:rFonts w:ascii="Times New Roman" w:hAnsi="Times New Roman" w:cs="Times New Roman"/>
          <w:color w:val="000000" w:themeColor="text1"/>
        </w:rPr>
      </w:pPr>
      <w:r w:rsidRPr="009328D9">
        <w:rPr>
          <w:rFonts w:ascii="Times New Roman" w:hAnsi="Times New Roman" w:cs="Times New Roman"/>
          <w:color w:val="000000" w:themeColor="text1"/>
        </w:rPr>
        <w:t xml:space="preserve">Horowitz, L. M., &amp; de Sales French, R. (1979). Interpersonal problems of people who describe themselves as lonely. </w:t>
      </w:r>
      <w:r w:rsidRPr="009328D9">
        <w:rPr>
          <w:rFonts w:ascii="Times New Roman" w:hAnsi="Times New Roman" w:cs="Times New Roman"/>
          <w:i/>
          <w:color w:val="000000" w:themeColor="text1"/>
        </w:rPr>
        <w:t>Journal of Consulting and Clinical Psychology, 47,</w:t>
      </w:r>
      <w:r w:rsidRPr="009328D9">
        <w:rPr>
          <w:rFonts w:ascii="Times New Roman" w:hAnsi="Times New Roman" w:cs="Times New Roman"/>
          <w:color w:val="000000" w:themeColor="text1"/>
        </w:rPr>
        <w:t xml:space="preserve"> 762-764. </w:t>
      </w:r>
      <w:proofErr w:type="spellStart"/>
      <w:r w:rsidRPr="009328D9">
        <w:rPr>
          <w:rFonts w:ascii="Times New Roman" w:hAnsi="Times New Roman" w:cs="Times New Roman"/>
          <w:color w:val="000000" w:themeColor="text1"/>
        </w:rPr>
        <w:t>doi</w:t>
      </w:r>
      <w:proofErr w:type="spellEnd"/>
      <w:r w:rsidRPr="009328D9">
        <w:rPr>
          <w:rFonts w:ascii="Times New Roman" w:hAnsi="Times New Roman" w:cs="Times New Roman"/>
          <w:color w:val="000000" w:themeColor="text1"/>
        </w:rPr>
        <w:t>: 10.1037/0022-006X.47.4.762</w:t>
      </w:r>
    </w:p>
    <w:p w14:paraId="4A92CE92" w14:textId="77777777" w:rsidR="003E356E" w:rsidRPr="009328D9" w:rsidRDefault="003E356E" w:rsidP="0078224C">
      <w:pPr>
        <w:spacing w:line="480" w:lineRule="auto"/>
        <w:ind w:left="720" w:hanging="720"/>
        <w:rPr>
          <w:rFonts w:ascii="Times New Roman" w:hAnsi="Times New Roman" w:cs="Times New Roman"/>
          <w:color w:val="000000" w:themeColor="text1"/>
        </w:rPr>
      </w:pPr>
      <w:proofErr w:type="spellStart"/>
      <w:r w:rsidRPr="009328D9">
        <w:rPr>
          <w:rFonts w:ascii="Times New Roman" w:hAnsi="Times New Roman" w:cs="Times New Roman"/>
          <w:color w:val="000000" w:themeColor="text1"/>
        </w:rPr>
        <w:t>Hróbjartsson</w:t>
      </w:r>
      <w:proofErr w:type="spellEnd"/>
      <w:r w:rsidRPr="009328D9">
        <w:rPr>
          <w:rFonts w:ascii="Times New Roman" w:hAnsi="Times New Roman" w:cs="Times New Roman"/>
          <w:color w:val="000000" w:themeColor="text1"/>
        </w:rPr>
        <w:t xml:space="preserve">, A., &amp; </w:t>
      </w:r>
      <w:proofErr w:type="spellStart"/>
      <w:r w:rsidRPr="009328D9">
        <w:rPr>
          <w:rFonts w:ascii="Times New Roman" w:hAnsi="Times New Roman" w:cs="Times New Roman"/>
          <w:color w:val="000000" w:themeColor="text1"/>
        </w:rPr>
        <w:t>Gøtzsche</w:t>
      </w:r>
      <w:proofErr w:type="spellEnd"/>
      <w:r w:rsidRPr="009328D9">
        <w:rPr>
          <w:rFonts w:ascii="Times New Roman" w:hAnsi="Times New Roman" w:cs="Times New Roman"/>
          <w:color w:val="000000" w:themeColor="text1"/>
        </w:rPr>
        <w:t xml:space="preserve">, P. C. (2001). Is the placebo powerless? An analysis of clinical trials comparing placebo with no treatment. </w:t>
      </w:r>
      <w:r w:rsidRPr="009328D9">
        <w:rPr>
          <w:rFonts w:ascii="Times New Roman" w:hAnsi="Times New Roman" w:cs="Times New Roman"/>
          <w:i/>
          <w:color w:val="000000" w:themeColor="text1"/>
        </w:rPr>
        <w:t>New England Journal of Medicine, 344,</w:t>
      </w:r>
      <w:r w:rsidRPr="009328D9">
        <w:rPr>
          <w:rFonts w:ascii="Times New Roman" w:hAnsi="Times New Roman" w:cs="Times New Roman"/>
          <w:color w:val="000000" w:themeColor="text1"/>
        </w:rPr>
        <w:t xml:space="preserve"> 1594-1602. </w:t>
      </w:r>
      <w:proofErr w:type="spellStart"/>
      <w:r w:rsidRPr="009328D9">
        <w:rPr>
          <w:rFonts w:ascii="Times New Roman" w:hAnsi="Times New Roman" w:cs="Times New Roman"/>
          <w:color w:val="000000" w:themeColor="text1"/>
        </w:rPr>
        <w:t>doi</w:t>
      </w:r>
      <w:proofErr w:type="spellEnd"/>
      <w:r w:rsidRPr="009328D9">
        <w:rPr>
          <w:rFonts w:ascii="Times New Roman" w:hAnsi="Times New Roman" w:cs="Times New Roman"/>
          <w:color w:val="000000" w:themeColor="text1"/>
        </w:rPr>
        <w:t>: 10.1056/NEJM200105243442106</w:t>
      </w:r>
    </w:p>
    <w:p w14:paraId="7D0B8A5B" w14:textId="77777777" w:rsidR="003E356E" w:rsidRPr="009328D9" w:rsidRDefault="003E356E" w:rsidP="003E356E">
      <w:pPr>
        <w:spacing w:line="480" w:lineRule="auto"/>
        <w:ind w:left="720" w:hanging="720"/>
        <w:rPr>
          <w:rFonts w:ascii="Times New Roman" w:hAnsi="Times New Roman" w:cs="Times New Roman"/>
          <w:color w:val="000000" w:themeColor="text1"/>
        </w:rPr>
      </w:pPr>
      <w:r w:rsidRPr="009328D9">
        <w:rPr>
          <w:rFonts w:ascii="Times New Roman" w:hAnsi="Times New Roman" w:cs="Times New Roman"/>
          <w:color w:val="000000" w:themeColor="text1"/>
        </w:rPr>
        <w:lastRenderedPageBreak/>
        <w:t xml:space="preserve">Jones, W. H., Carpenter, B. N., &amp; Quintana, D. (1985). Personality and interpersonal predictors of loneliness in two cultures. </w:t>
      </w:r>
      <w:r w:rsidRPr="009328D9">
        <w:rPr>
          <w:rFonts w:ascii="Times New Roman" w:hAnsi="Times New Roman" w:cs="Times New Roman"/>
          <w:i/>
          <w:color w:val="000000" w:themeColor="text1"/>
        </w:rPr>
        <w:t>Journal of Personality and Social Psychology, 48,</w:t>
      </w:r>
      <w:r w:rsidRPr="009328D9">
        <w:rPr>
          <w:rFonts w:ascii="Times New Roman" w:hAnsi="Times New Roman" w:cs="Times New Roman"/>
          <w:color w:val="000000" w:themeColor="text1"/>
        </w:rPr>
        <w:t xml:space="preserve"> 1503-1511. </w:t>
      </w:r>
      <w:proofErr w:type="spellStart"/>
      <w:r w:rsidRPr="009328D9">
        <w:rPr>
          <w:rFonts w:ascii="Times New Roman" w:hAnsi="Times New Roman" w:cs="Times New Roman"/>
          <w:color w:val="000000" w:themeColor="text1"/>
        </w:rPr>
        <w:t>doi</w:t>
      </w:r>
      <w:proofErr w:type="spellEnd"/>
      <w:r w:rsidRPr="009328D9">
        <w:rPr>
          <w:rFonts w:ascii="Times New Roman" w:hAnsi="Times New Roman" w:cs="Times New Roman"/>
          <w:color w:val="000000" w:themeColor="text1"/>
        </w:rPr>
        <w:t>: 10.1037/0022-3514.48.6.1503</w:t>
      </w:r>
    </w:p>
    <w:p w14:paraId="3EC7C4A9" w14:textId="32EFAD5F" w:rsidR="003E356E" w:rsidRPr="009328D9" w:rsidRDefault="003E356E" w:rsidP="003E356E">
      <w:pPr>
        <w:spacing w:line="480" w:lineRule="auto"/>
        <w:ind w:left="720" w:hanging="720"/>
        <w:rPr>
          <w:rFonts w:ascii="Times New Roman" w:hAnsi="Times New Roman" w:cs="Times New Roman"/>
          <w:color w:val="000000" w:themeColor="text1"/>
        </w:rPr>
      </w:pPr>
      <w:r w:rsidRPr="009328D9">
        <w:rPr>
          <w:rFonts w:ascii="Times New Roman" w:hAnsi="Times New Roman" w:cs="Times New Roman"/>
          <w:color w:val="000000" w:themeColor="text1"/>
        </w:rPr>
        <w:t xml:space="preserve">Jones, W. H., Hobbs, S. A., &amp; </w:t>
      </w:r>
      <w:proofErr w:type="spellStart"/>
      <w:r w:rsidRPr="009328D9">
        <w:rPr>
          <w:rFonts w:ascii="Times New Roman" w:hAnsi="Times New Roman" w:cs="Times New Roman"/>
          <w:color w:val="000000" w:themeColor="text1"/>
        </w:rPr>
        <w:t>Hockenbury</w:t>
      </w:r>
      <w:proofErr w:type="spellEnd"/>
      <w:r w:rsidRPr="009328D9">
        <w:rPr>
          <w:rFonts w:ascii="Times New Roman" w:hAnsi="Times New Roman" w:cs="Times New Roman"/>
          <w:color w:val="000000" w:themeColor="text1"/>
        </w:rPr>
        <w:t xml:space="preserve">, D. (1982). Loneliness and social skill deficits. </w:t>
      </w:r>
      <w:r w:rsidRPr="009328D9">
        <w:rPr>
          <w:rFonts w:ascii="Times New Roman" w:hAnsi="Times New Roman" w:cs="Times New Roman"/>
          <w:i/>
          <w:color w:val="000000" w:themeColor="text1"/>
        </w:rPr>
        <w:t>Journal of Personality and Social Psychology, 42,</w:t>
      </w:r>
      <w:r w:rsidRPr="009328D9">
        <w:rPr>
          <w:rFonts w:ascii="Times New Roman" w:hAnsi="Times New Roman" w:cs="Times New Roman"/>
          <w:color w:val="000000" w:themeColor="text1"/>
        </w:rPr>
        <w:t xml:space="preserve"> 682-689.</w:t>
      </w:r>
      <w:r w:rsidR="00BE4B10" w:rsidRPr="009328D9">
        <w:rPr>
          <w:rFonts w:ascii="Times New Roman" w:hAnsi="Times New Roman" w:cs="Times New Roman"/>
          <w:color w:val="000000" w:themeColor="text1"/>
        </w:rPr>
        <w:t xml:space="preserve"> </w:t>
      </w:r>
      <w:proofErr w:type="spellStart"/>
      <w:r w:rsidR="00BE4B10" w:rsidRPr="009328D9">
        <w:rPr>
          <w:rFonts w:ascii="Times New Roman" w:hAnsi="Times New Roman" w:cs="Times New Roman"/>
          <w:color w:val="000000" w:themeColor="text1"/>
        </w:rPr>
        <w:t>doi</w:t>
      </w:r>
      <w:proofErr w:type="spellEnd"/>
      <w:r w:rsidR="00BE4B10" w:rsidRPr="009328D9">
        <w:rPr>
          <w:rFonts w:ascii="Times New Roman" w:hAnsi="Times New Roman" w:cs="Times New Roman"/>
          <w:color w:val="000000" w:themeColor="text1"/>
        </w:rPr>
        <w:t>: 10.1037/0022-3514.42.4.682</w:t>
      </w:r>
    </w:p>
    <w:p w14:paraId="6043D6A6" w14:textId="781A1B17" w:rsidR="00933B9A" w:rsidRPr="007A52BC" w:rsidRDefault="007A52BC" w:rsidP="00AF463D">
      <w:pPr>
        <w:spacing w:line="480" w:lineRule="auto"/>
        <w:ind w:left="720" w:hanging="720"/>
        <w:rPr>
          <w:rFonts w:ascii="Times New Roman" w:hAnsi="Times New Roman" w:cs="Times New Roman"/>
          <w:color w:val="000000" w:themeColor="text1"/>
        </w:rPr>
      </w:pPr>
      <w:r>
        <w:rPr>
          <w:rFonts w:ascii="Times New Roman" w:hAnsi="Times New Roman" w:cs="Times New Roman"/>
          <w:color w:val="000000" w:themeColor="text1"/>
        </w:rPr>
        <w:t xml:space="preserve">Kanai, R., </w:t>
      </w:r>
      <w:proofErr w:type="spellStart"/>
      <w:r>
        <w:rPr>
          <w:rFonts w:ascii="Times New Roman" w:hAnsi="Times New Roman" w:cs="Times New Roman"/>
          <w:color w:val="000000" w:themeColor="text1"/>
        </w:rPr>
        <w:t>Bahrami</w:t>
      </w:r>
      <w:proofErr w:type="spellEnd"/>
      <w:r>
        <w:rPr>
          <w:rFonts w:ascii="Times New Roman" w:hAnsi="Times New Roman" w:cs="Times New Roman"/>
          <w:color w:val="000000" w:themeColor="text1"/>
        </w:rPr>
        <w:t xml:space="preserve">, B., </w:t>
      </w:r>
      <w:proofErr w:type="spellStart"/>
      <w:r>
        <w:rPr>
          <w:rFonts w:ascii="Times New Roman" w:hAnsi="Times New Roman" w:cs="Times New Roman"/>
          <w:color w:val="000000" w:themeColor="text1"/>
        </w:rPr>
        <w:t>Duchaine</w:t>
      </w:r>
      <w:proofErr w:type="spellEnd"/>
      <w:r>
        <w:rPr>
          <w:rFonts w:ascii="Times New Roman" w:hAnsi="Times New Roman" w:cs="Times New Roman"/>
          <w:color w:val="000000" w:themeColor="text1"/>
        </w:rPr>
        <w:t xml:space="preserve">, B., </w:t>
      </w:r>
      <w:proofErr w:type="spellStart"/>
      <w:r>
        <w:rPr>
          <w:rFonts w:ascii="Times New Roman" w:hAnsi="Times New Roman" w:cs="Times New Roman"/>
          <w:color w:val="000000" w:themeColor="text1"/>
        </w:rPr>
        <w:t>Janik</w:t>
      </w:r>
      <w:proofErr w:type="spellEnd"/>
      <w:r>
        <w:rPr>
          <w:rFonts w:ascii="Times New Roman" w:hAnsi="Times New Roman" w:cs="Times New Roman"/>
          <w:color w:val="000000" w:themeColor="text1"/>
        </w:rPr>
        <w:t xml:space="preserve">, A., </w:t>
      </w:r>
      <w:proofErr w:type="spellStart"/>
      <w:r>
        <w:rPr>
          <w:rFonts w:ascii="Times New Roman" w:hAnsi="Times New Roman" w:cs="Times New Roman"/>
          <w:color w:val="000000" w:themeColor="text1"/>
        </w:rPr>
        <w:t>Banissy</w:t>
      </w:r>
      <w:proofErr w:type="spellEnd"/>
      <w:r>
        <w:rPr>
          <w:rFonts w:ascii="Times New Roman" w:hAnsi="Times New Roman" w:cs="Times New Roman"/>
          <w:color w:val="000000" w:themeColor="text1"/>
        </w:rPr>
        <w:t xml:space="preserve">, M. J., &amp; Rees, G. (2012). Brain structure links loneliness to social perception. </w:t>
      </w:r>
      <w:r>
        <w:rPr>
          <w:rFonts w:ascii="Times New Roman" w:hAnsi="Times New Roman" w:cs="Times New Roman"/>
          <w:i/>
          <w:iCs/>
          <w:color w:val="000000" w:themeColor="text1"/>
        </w:rPr>
        <w:t>Current Biology, 22,</w:t>
      </w:r>
      <w:r>
        <w:rPr>
          <w:rFonts w:ascii="Times New Roman" w:hAnsi="Times New Roman" w:cs="Times New Roman"/>
          <w:color w:val="000000" w:themeColor="text1"/>
        </w:rPr>
        <w:t xml:space="preserve"> 1975-1979. </w:t>
      </w:r>
      <w:proofErr w:type="spellStart"/>
      <w:r>
        <w:rPr>
          <w:rFonts w:ascii="Times New Roman" w:hAnsi="Times New Roman" w:cs="Times New Roman"/>
          <w:color w:val="000000" w:themeColor="text1"/>
        </w:rPr>
        <w:t>doi</w:t>
      </w:r>
      <w:proofErr w:type="spellEnd"/>
      <w:r>
        <w:rPr>
          <w:rFonts w:ascii="Times New Roman" w:hAnsi="Times New Roman" w:cs="Times New Roman"/>
          <w:color w:val="000000" w:themeColor="text1"/>
        </w:rPr>
        <w:t>: 10.1016/j.cub.2012.08.045</w:t>
      </w:r>
    </w:p>
    <w:p w14:paraId="10D06E20" w14:textId="5783398E" w:rsidR="003E356E" w:rsidRPr="009328D9" w:rsidRDefault="003E356E" w:rsidP="00AF463D">
      <w:pPr>
        <w:spacing w:line="480" w:lineRule="auto"/>
        <w:ind w:left="720" w:hanging="720"/>
        <w:rPr>
          <w:rFonts w:ascii="Times New Roman" w:hAnsi="Times New Roman" w:cs="Times New Roman"/>
          <w:color w:val="000000" w:themeColor="text1"/>
        </w:rPr>
      </w:pPr>
      <w:r w:rsidRPr="009328D9">
        <w:rPr>
          <w:rFonts w:ascii="Times New Roman" w:hAnsi="Times New Roman" w:cs="Times New Roman"/>
          <w:color w:val="000000" w:themeColor="text1"/>
        </w:rPr>
        <w:t xml:space="preserve">Kirsch, I., &amp; </w:t>
      </w:r>
      <w:proofErr w:type="spellStart"/>
      <w:r w:rsidRPr="009328D9">
        <w:rPr>
          <w:rFonts w:ascii="Times New Roman" w:hAnsi="Times New Roman" w:cs="Times New Roman"/>
          <w:color w:val="000000" w:themeColor="text1"/>
        </w:rPr>
        <w:t>Sapirstein</w:t>
      </w:r>
      <w:proofErr w:type="spellEnd"/>
      <w:r w:rsidRPr="009328D9">
        <w:rPr>
          <w:rFonts w:ascii="Times New Roman" w:hAnsi="Times New Roman" w:cs="Times New Roman"/>
          <w:color w:val="000000" w:themeColor="text1"/>
        </w:rPr>
        <w:t xml:space="preserve">, G. (1999). Listening to Prozac but hearing placebo: A meta-analysis of antidepressant medications. In I. Kirsch (Ed.), </w:t>
      </w:r>
      <w:r w:rsidRPr="009328D9">
        <w:rPr>
          <w:rFonts w:ascii="Times New Roman" w:hAnsi="Times New Roman" w:cs="Times New Roman"/>
          <w:i/>
          <w:color w:val="000000" w:themeColor="text1"/>
        </w:rPr>
        <w:t>How expectancies shape experience</w:t>
      </w:r>
      <w:r w:rsidRPr="009328D9">
        <w:rPr>
          <w:rFonts w:ascii="Times New Roman" w:hAnsi="Times New Roman" w:cs="Times New Roman"/>
          <w:color w:val="000000" w:themeColor="text1"/>
        </w:rPr>
        <w:t xml:space="preserve"> (pp. 303-320). Washington, DC: American Psychological Association. </w:t>
      </w:r>
      <w:proofErr w:type="spellStart"/>
      <w:r w:rsidRPr="009328D9">
        <w:rPr>
          <w:rFonts w:ascii="Times New Roman" w:hAnsi="Times New Roman" w:cs="Times New Roman"/>
          <w:color w:val="000000" w:themeColor="text1"/>
        </w:rPr>
        <w:t>doi</w:t>
      </w:r>
      <w:proofErr w:type="spellEnd"/>
      <w:r w:rsidRPr="009328D9">
        <w:rPr>
          <w:rFonts w:ascii="Times New Roman" w:hAnsi="Times New Roman" w:cs="Times New Roman"/>
          <w:color w:val="000000" w:themeColor="text1"/>
        </w:rPr>
        <w:t>: 10.1037/10332-012</w:t>
      </w:r>
    </w:p>
    <w:p w14:paraId="271D763A" w14:textId="77777777" w:rsidR="003E356E" w:rsidRPr="009328D9" w:rsidRDefault="003E356E" w:rsidP="00AF463D">
      <w:pPr>
        <w:spacing w:line="480" w:lineRule="auto"/>
        <w:ind w:left="720" w:hanging="720"/>
        <w:rPr>
          <w:rFonts w:ascii="Times New Roman" w:hAnsi="Times New Roman" w:cs="Times New Roman"/>
          <w:color w:val="000000" w:themeColor="text1"/>
        </w:rPr>
      </w:pPr>
      <w:r w:rsidRPr="009328D9">
        <w:rPr>
          <w:rFonts w:ascii="Times New Roman" w:hAnsi="Times New Roman" w:cs="Times New Roman"/>
          <w:color w:val="000000" w:themeColor="text1"/>
        </w:rPr>
        <w:t xml:space="preserve">Knowles, M. L., Lucas, G. M., Baumeister, R. F., &amp; Gardner, W. L. (2015). Choking under social pressure: Social monitoring among the lonely. </w:t>
      </w:r>
      <w:r w:rsidRPr="009328D9">
        <w:rPr>
          <w:rFonts w:ascii="Times New Roman" w:hAnsi="Times New Roman" w:cs="Times New Roman"/>
          <w:i/>
          <w:color w:val="000000" w:themeColor="text1"/>
        </w:rPr>
        <w:t>Personality and Social Psychology Bulletin, 41,</w:t>
      </w:r>
      <w:r w:rsidRPr="009328D9">
        <w:rPr>
          <w:rFonts w:ascii="Times New Roman" w:hAnsi="Times New Roman" w:cs="Times New Roman"/>
          <w:color w:val="000000" w:themeColor="text1"/>
        </w:rPr>
        <w:t xml:space="preserve"> 805-821. doi:10.1177/0146167215580775</w:t>
      </w:r>
    </w:p>
    <w:p w14:paraId="16C6B019" w14:textId="7FF5E18B" w:rsidR="007A52BC" w:rsidRPr="007A52BC" w:rsidRDefault="007A52BC" w:rsidP="00D6683A">
      <w:pPr>
        <w:spacing w:line="480" w:lineRule="auto"/>
        <w:ind w:left="720" w:hanging="720"/>
        <w:rPr>
          <w:rFonts w:ascii="Times New Roman" w:hAnsi="Times New Roman" w:cs="Times New Roman"/>
          <w:color w:val="000000" w:themeColor="text1"/>
        </w:rPr>
      </w:pPr>
      <w:proofErr w:type="spellStart"/>
      <w:r>
        <w:rPr>
          <w:rFonts w:ascii="Times New Roman" w:hAnsi="Times New Roman" w:cs="Times New Roman"/>
          <w:color w:val="000000" w:themeColor="text1"/>
        </w:rPr>
        <w:t>Lodder</w:t>
      </w:r>
      <w:proofErr w:type="spellEnd"/>
      <w:r>
        <w:rPr>
          <w:rFonts w:ascii="Times New Roman" w:hAnsi="Times New Roman" w:cs="Times New Roman"/>
          <w:color w:val="000000" w:themeColor="text1"/>
        </w:rPr>
        <w:t xml:space="preserve">, G. M. A., Scholte, R. H. J., </w:t>
      </w:r>
      <w:proofErr w:type="spellStart"/>
      <w:r>
        <w:rPr>
          <w:rFonts w:ascii="Times New Roman" w:hAnsi="Times New Roman" w:cs="Times New Roman"/>
          <w:color w:val="000000" w:themeColor="text1"/>
        </w:rPr>
        <w:t>Goossens</w:t>
      </w:r>
      <w:proofErr w:type="spellEnd"/>
      <w:r>
        <w:rPr>
          <w:rFonts w:ascii="Times New Roman" w:hAnsi="Times New Roman" w:cs="Times New Roman"/>
          <w:color w:val="000000" w:themeColor="text1"/>
        </w:rPr>
        <w:t xml:space="preserve">, L., Engels, R. C. M. E., &amp; </w:t>
      </w:r>
      <w:proofErr w:type="spellStart"/>
      <w:r>
        <w:rPr>
          <w:rFonts w:ascii="Times New Roman" w:hAnsi="Times New Roman" w:cs="Times New Roman"/>
          <w:color w:val="000000" w:themeColor="text1"/>
        </w:rPr>
        <w:t>Verhagen</w:t>
      </w:r>
      <w:proofErr w:type="spellEnd"/>
      <w:r>
        <w:rPr>
          <w:rFonts w:ascii="Times New Roman" w:hAnsi="Times New Roman" w:cs="Times New Roman"/>
          <w:color w:val="000000" w:themeColor="text1"/>
        </w:rPr>
        <w:t xml:space="preserve">, M. (2016). Loneliness and the social monitoring system: Emotion recognition and eye gaze in a real-life conversation. </w:t>
      </w:r>
      <w:r>
        <w:rPr>
          <w:rFonts w:ascii="Times New Roman" w:hAnsi="Times New Roman" w:cs="Times New Roman"/>
          <w:i/>
          <w:iCs/>
          <w:color w:val="000000" w:themeColor="text1"/>
        </w:rPr>
        <w:t>British Journal of Psychology, 107,</w:t>
      </w:r>
      <w:r>
        <w:rPr>
          <w:rFonts w:ascii="Times New Roman" w:hAnsi="Times New Roman" w:cs="Times New Roman"/>
          <w:color w:val="000000" w:themeColor="text1"/>
        </w:rPr>
        <w:t xml:space="preserve"> 135-153. </w:t>
      </w:r>
      <w:proofErr w:type="spellStart"/>
      <w:r>
        <w:rPr>
          <w:rFonts w:ascii="Times New Roman" w:hAnsi="Times New Roman" w:cs="Times New Roman"/>
          <w:color w:val="000000" w:themeColor="text1"/>
        </w:rPr>
        <w:t>doi</w:t>
      </w:r>
      <w:proofErr w:type="spellEnd"/>
      <w:r>
        <w:rPr>
          <w:rFonts w:ascii="Times New Roman" w:hAnsi="Times New Roman" w:cs="Times New Roman"/>
          <w:color w:val="000000" w:themeColor="text1"/>
        </w:rPr>
        <w:t>: 10.1111/bjop.12131</w:t>
      </w:r>
    </w:p>
    <w:p w14:paraId="304D562E" w14:textId="1C8E3652" w:rsidR="003E356E" w:rsidRPr="009328D9" w:rsidRDefault="003E356E" w:rsidP="00D6683A">
      <w:pPr>
        <w:spacing w:line="480" w:lineRule="auto"/>
        <w:ind w:left="720" w:hanging="720"/>
        <w:rPr>
          <w:rFonts w:ascii="Times New Roman" w:hAnsi="Times New Roman" w:cs="Times New Roman"/>
          <w:color w:val="000000" w:themeColor="text1"/>
        </w:rPr>
      </w:pPr>
      <w:r w:rsidRPr="009328D9">
        <w:rPr>
          <w:rFonts w:ascii="Times New Roman" w:hAnsi="Times New Roman" w:cs="Times New Roman"/>
          <w:color w:val="000000" w:themeColor="text1"/>
        </w:rPr>
        <w:t xml:space="preserve">Nowicki, S., &amp; Duke, M. P. (1994). Individual differences in the nonverbal communication of affect: The Diagnostic Analysis of Nonverbal Accuracy Scale. </w:t>
      </w:r>
      <w:r w:rsidRPr="009328D9">
        <w:rPr>
          <w:rFonts w:ascii="Times New Roman" w:hAnsi="Times New Roman" w:cs="Times New Roman"/>
          <w:i/>
          <w:color w:val="000000" w:themeColor="text1"/>
        </w:rPr>
        <w:t>Journal of Nonverbal Behavior, 18,</w:t>
      </w:r>
      <w:r w:rsidRPr="009328D9">
        <w:rPr>
          <w:rFonts w:ascii="Times New Roman" w:hAnsi="Times New Roman" w:cs="Times New Roman"/>
          <w:color w:val="000000" w:themeColor="text1"/>
        </w:rPr>
        <w:t xml:space="preserve"> 9-35. </w:t>
      </w:r>
      <w:proofErr w:type="spellStart"/>
      <w:r w:rsidRPr="009328D9">
        <w:rPr>
          <w:rFonts w:ascii="Times New Roman" w:hAnsi="Times New Roman" w:cs="Times New Roman"/>
          <w:color w:val="000000" w:themeColor="text1"/>
        </w:rPr>
        <w:t>doi</w:t>
      </w:r>
      <w:proofErr w:type="spellEnd"/>
      <w:r w:rsidRPr="009328D9">
        <w:rPr>
          <w:rFonts w:ascii="Times New Roman" w:hAnsi="Times New Roman" w:cs="Times New Roman"/>
          <w:color w:val="000000" w:themeColor="text1"/>
        </w:rPr>
        <w:t>: 10.1007/BF02169077</w:t>
      </w:r>
    </w:p>
    <w:p w14:paraId="1C7C6ACC" w14:textId="71ADC620" w:rsidR="00A6360F" w:rsidRPr="009328D9" w:rsidRDefault="00A6360F" w:rsidP="00D6683A">
      <w:pPr>
        <w:spacing w:line="480" w:lineRule="auto"/>
        <w:ind w:left="720" w:hanging="720"/>
        <w:rPr>
          <w:rFonts w:ascii="Times New Roman" w:hAnsi="Times New Roman" w:cs="Times New Roman"/>
          <w:color w:val="000000" w:themeColor="text1"/>
        </w:rPr>
      </w:pPr>
      <w:proofErr w:type="spellStart"/>
      <w:r w:rsidRPr="009328D9">
        <w:rPr>
          <w:rFonts w:ascii="Times New Roman" w:hAnsi="Times New Roman" w:cs="Times New Roman"/>
          <w:color w:val="000000" w:themeColor="text1"/>
        </w:rPr>
        <w:lastRenderedPageBreak/>
        <w:t>Paolacci</w:t>
      </w:r>
      <w:proofErr w:type="spellEnd"/>
      <w:r w:rsidRPr="009328D9">
        <w:rPr>
          <w:rFonts w:ascii="Times New Roman" w:hAnsi="Times New Roman" w:cs="Times New Roman"/>
          <w:color w:val="000000" w:themeColor="text1"/>
        </w:rPr>
        <w:t xml:space="preserve">, G., &amp; Chandler, J. (2014). Inside the Turk: Understanding Mechanical Turk as a participant pool. </w:t>
      </w:r>
      <w:r w:rsidRPr="009328D9">
        <w:rPr>
          <w:rFonts w:ascii="Times New Roman" w:hAnsi="Times New Roman" w:cs="Times New Roman"/>
          <w:i/>
          <w:iCs/>
          <w:color w:val="000000" w:themeColor="text1"/>
        </w:rPr>
        <w:t>Current Directions in Psychological Science, 23,</w:t>
      </w:r>
      <w:r w:rsidRPr="009328D9">
        <w:rPr>
          <w:rFonts w:ascii="Times New Roman" w:hAnsi="Times New Roman" w:cs="Times New Roman"/>
          <w:color w:val="000000" w:themeColor="text1"/>
        </w:rPr>
        <w:t xml:space="preserve"> 184-188</w:t>
      </w:r>
      <w:r w:rsidRPr="009328D9">
        <w:rPr>
          <w:rFonts w:ascii="Times New Roman" w:hAnsi="Times New Roman" w:cs="Times New Roman"/>
          <w:i/>
          <w:iCs/>
          <w:color w:val="000000" w:themeColor="text1"/>
        </w:rPr>
        <w:t xml:space="preserve">. </w:t>
      </w:r>
      <w:proofErr w:type="spellStart"/>
      <w:r w:rsidRPr="009328D9">
        <w:rPr>
          <w:rFonts w:ascii="Times New Roman" w:hAnsi="Times New Roman" w:cs="Times New Roman"/>
          <w:color w:val="000000" w:themeColor="text1"/>
        </w:rPr>
        <w:t>doi</w:t>
      </w:r>
      <w:proofErr w:type="spellEnd"/>
      <w:r w:rsidRPr="009328D9">
        <w:rPr>
          <w:rFonts w:ascii="Times New Roman" w:hAnsi="Times New Roman" w:cs="Times New Roman"/>
          <w:color w:val="000000" w:themeColor="text1"/>
        </w:rPr>
        <w:t>: 10.1177/0963721414531598</w:t>
      </w:r>
    </w:p>
    <w:p w14:paraId="21EFE4A6" w14:textId="77777777" w:rsidR="003E356E" w:rsidRPr="009328D9" w:rsidRDefault="003E356E" w:rsidP="00D6683A">
      <w:pPr>
        <w:spacing w:line="480" w:lineRule="auto"/>
        <w:ind w:left="720" w:hanging="720"/>
        <w:rPr>
          <w:rFonts w:ascii="Times New Roman" w:hAnsi="Times New Roman" w:cs="Times New Roman"/>
          <w:color w:val="000000" w:themeColor="text1"/>
        </w:rPr>
      </w:pPr>
      <w:proofErr w:type="spellStart"/>
      <w:r w:rsidRPr="009328D9">
        <w:rPr>
          <w:rFonts w:ascii="Times New Roman" w:hAnsi="Times New Roman" w:cs="Times New Roman"/>
          <w:color w:val="000000" w:themeColor="text1"/>
        </w:rPr>
        <w:t>Paolacci</w:t>
      </w:r>
      <w:proofErr w:type="spellEnd"/>
      <w:r w:rsidRPr="009328D9">
        <w:rPr>
          <w:rFonts w:ascii="Times New Roman" w:hAnsi="Times New Roman" w:cs="Times New Roman"/>
          <w:color w:val="000000" w:themeColor="text1"/>
        </w:rPr>
        <w:t xml:space="preserve">, G., Chandler, J., &amp; </w:t>
      </w:r>
      <w:proofErr w:type="spellStart"/>
      <w:r w:rsidRPr="009328D9">
        <w:rPr>
          <w:rFonts w:ascii="Times New Roman" w:hAnsi="Times New Roman" w:cs="Times New Roman"/>
          <w:color w:val="000000" w:themeColor="text1"/>
        </w:rPr>
        <w:t>Ipeirotis</w:t>
      </w:r>
      <w:proofErr w:type="spellEnd"/>
      <w:r w:rsidRPr="009328D9">
        <w:rPr>
          <w:rFonts w:ascii="Times New Roman" w:hAnsi="Times New Roman" w:cs="Times New Roman"/>
          <w:color w:val="000000" w:themeColor="text1"/>
        </w:rPr>
        <w:t xml:space="preserve">, P. G. (2010). Running experiments on Amazon Mechanical Turk. </w:t>
      </w:r>
      <w:r w:rsidRPr="009328D9">
        <w:rPr>
          <w:rFonts w:ascii="Times New Roman" w:hAnsi="Times New Roman" w:cs="Times New Roman"/>
          <w:i/>
          <w:color w:val="000000" w:themeColor="text1"/>
        </w:rPr>
        <w:t>Judgment and Decision Making, 5</w:t>
      </w:r>
      <w:r w:rsidRPr="009328D9">
        <w:rPr>
          <w:rFonts w:ascii="Times New Roman" w:hAnsi="Times New Roman" w:cs="Times New Roman"/>
          <w:color w:val="000000" w:themeColor="text1"/>
        </w:rPr>
        <w:t>(5), 411-419.</w:t>
      </w:r>
    </w:p>
    <w:p w14:paraId="0B238827" w14:textId="77777777" w:rsidR="003E356E" w:rsidRPr="009328D9" w:rsidRDefault="003E356E" w:rsidP="003E356E">
      <w:pPr>
        <w:spacing w:line="480" w:lineRule="auto"/>
        <w:ind w:left="720" w:hanging="720"/>
        <w:rPr>
          <w:rFonts w:ascii="Times New Roman" w:hAnsi="Times New Roman" w:cs="Times New Roman"/>
          <w:color w:val="000000" w:themeColor="text1"/>
        </w:rPr>
      </w:pPr>
      <w:r w:rsidRPr="009328D9">
        <w:rPr>
          <w:rFonts w:ascii="Times New Roman" w:hAnsi="Times New Roman" w:cs="Times New Roman"/>
          <w:color w:val="000000" w:themeColor="text1"/>
        </w:rPr>
        <w:t xml:space="preserve">Pickett, C. L., Gardner, W. L., &amp; Knowles, M. (2004). Getting a cue: The need to belong and enhanced sensitivity to social cues. </w:t>
      </w:r>
      <w:r w:rsidRPr="009328D9">
        <w:rPr>
          <w:rFonts w:ascii="Times New Roman" w:hAnsi="Times New Roman" w:cs="Times New Roman"/>
          <w:i/>
          <w:color w:val="000000" w:themeColor="text1"/>
        </w:rPr>
        <w:t>Personality and Social Psychology Bulletin, 30,</w:t>
      </w:r>
      <w:r w:rsidRPr="009328D9">
        <w:rPr>
          <w:rFonts w:ascii="Times New Roman" w:hAnsi="Times New Roman" w:cs="Times New Roman"/>
          <w:color w:val="000000" w:themeColor="text1"/>
        </w:rPr>
        <w:t xml:space="preserve"> 1095-1107. </w:t>
      </w:r>
      <w:proofErr w:type="spellStart"/>
      <w:r w:rsidRPr="009328D9">
        <w:rPr>
          <w:rFonts w:ascii="Times New Roman" w:hAnsi="Times New Roman" w:cs="Times New Roman"/>
          <w:color w:val="000000" w:themeColor="text1"/>
        </w:rPr>
        <w:t>doi</w:t>
      </w:r>
      <w:proofErr w:type="spellEnd"/>
      <w:r w:rsidRPr="009328D9">
        <w:rPr>
          <w:rFonts w:ascii="Times New Roman" w:hAnsi="Times New Roman" w:cs="Times New Roman"/>
          <w:color w:val="000000" w:themeColor="text1"/>
        </w:rPr>
        <w:t>: 10.1177/0146167203262085</w:t>
      </w:r>
    </w:p>
    <w:p w14:paraId="6D2AFD75" w14:textId="77777777" w:rsidR="003E356E" w:rsidRPr="009328D9" w:rsidRDefault="003E356E" w:rsidP="003E356E">
      <w:pPr>
        <w:spacing w:line="480" w:lineRule="auto"/>
        <w:ind w:left="720" w:hanging="720"/>
        <w:rPr>
          <w:rFonts w:ascii="Times New Roman" w:hAnsi="Times New Roman" w:cs="Times New Roman"/>
          <w:color w:val="000000" w:themeColor="text1"/>
        </w:rPr>
      </w:pPr>
      <w:proofErr w:type="spellStart"/>
      <w:r w:rsidRPr="009328D9">
        <w:rPr>
          <w:rFonts w:ascii="Times New Roman" w:hAnsi="Times New Roman" w:cs="Times New Roman"/>
          <w:color w:val="000000" w:themeColor="text1"/>
        </w:rPr>
        <w:t>Qualter</w:t>
      </w:r>
      <w:proofErr w:type="spellEnd"/>
      <w:r w:rsidRPr="009328D9">
        <w:rPr>
          <w:rFonts w:ascii="Times New Roman" w:hAnsi="Times New Roman" w:cs="Times New Roman"/>
          <w:color w:val="000000" w:themeColor="text1"/>
        </w:rPr>
        <w:t xml:space="preserve">, P., Quinton, S. J., Wagner, H., &amp; Brown, S. (2009). Loneliness, interpersonal distrust, and alexithymia in university students. </w:t>
      </w:r>
      <w:r w:rsidRPr="009328D9">
        <w:rPr>
          <w:rFonts w:ascii="Times New Roman" w:hAnsi="Times New Roman" w:cs="Times New Roman"/>
          <w:i/>
          <w:color w:val="000000" w:themeColor="text1"/>
        </w:rPr>
        <w:t>Journal of Applied Social Psychology, 39,</w:t>
      </w:r>
      <w:r w:rsidRPr="009328D9">
        <w:rPr>
          <w:rFonts w:ascii="Times New Roman" w:hAnsi="Times New Roman" w:cs="Times New Roman"/>
          <w:color w:val="000000" w:themeColor="text1"/>
        </w:rPr>
        <w:t xml:space="preserve"> 1461-1479. </w:t>
      </w:r>
      <w:proofErr w:type="spellStart"/>
      <w:r w:rsidRPr="009328D9">
        <w:rPr>
          <w:rFonts w:ascii="Times New Roman" w:hAnsi="Times New Roman" w:cs="Times New Roman"/>
          <w:color w:val="000000" w:themeColor="text1"/>
        </w:rPr>
        <w:t>doi</w:t>
      </w:r>
      <w:proofErr w:type="spellEnd"/>
      <w:r w:rsidRPr="009328D9">
        <w:rPr>
          <w:rFonts w:ascii="Times New Roman" w:hAnsi="Times New Roman" w:cs="Times New Roman"/>
          <w:color w:val="000000" w:themeColor="text1"/>
        </w:rPr>
        <w:t>: 10.1111/j.1559-1816.</w:t>
      </w:r>
      <w:proofErr w:type="gramStart"/>
      <w:r w:rsidRPr="009328D9">
        <w:rPr>
          <w:rFonts w:ascii="Times New Roman" w:hAnsi="Times New Roman" w:cs="Times New Roman"/>
          <w:color w:val="000000" w:themeColor="text1"/>
        </w:rPr>
        <w:t>2009.00491.x</w:t>
      </w:r>
      <w:proofErr w:type="gramEnd"/>
    </w:p>
    <w:p w14:paraId="254A61AC" w14:textId="0147EB39" w:rsidR="003E356E" w:rsidRPr="009328D9" w:rsidRDefault="003E356E" w:rsidP="00707A2D">
      <w:pPr>
        <w:spacing w:line="480" w:lineRule="auto"/>
        <w:ind w:left="720" w:hanging="720"/>
        <w:rPr>
          <w:rFonts w:ascii="Times New Roman" w:hAnsi="Times New Roman" w:cs="Times New Roman"/>
          <w:color w:val="000000" w:themeColor="text1"/>
        </w:rPr>
      </w:pPr>
      <w:r w:rsidRPr="009328D9">
        <w:rPr>
          <w:rFonts w:ascii="Times New Roman" w:hAnsi="Times New Roman" w:cs="Times New Roman"/>
          <w:color w:val="000000" w:themeColor="text1"/>
        </w:rPr>
        <w:t xml:space="preserve">Russell, D. W. (1996). UCLA Loneliness Scale (version 3): Reliability, validity, and factor structure. </w:t>
      </w:r>
      <w:r w:rsidRPr="009328D9">
        <w:rPr>
          <w:rFonts w:ascii="Times New Roman" w:hAnsi="Times New Roman" w:cs="Times New Roman"/>
          <w:i/>
          <w:color w:val="000000" w:themeColor="text1"/>
        </w:rPr>
        <w:t>Journal of Personality Assessment, 66,</w:t>
      </w:r>
      <w:r w:rsidRPr="009328D9">
        <w:rPr>
          <w:rFonts w:ascii="Times New Roman" w:hAnsi="Times New Roman" w:cs="Times New Roman"/>
          <w:color w:val="000000" w:themeColor="text1"/>
        </w:rPr>
        <w:t xml:space="preserve"> 20-40. </w:t>
      </w:r>
      <w:proofErr w:type="spellStart"/>
      <w:r w:rsidRPr="009328D9">
        <w:rPr>
          <w:rFonts w:ascii="Times New Roman" w:hAnsi="Times New Roman" w:cs="Times New Roman"/>
          <w:color w:val="000000" w:themeColor="text1"/>
        </w:rPr>
        <w:t>doi</w:t>
      </w:r>
      <w:proofErr w:type="spellEnd"/>
      <w:r w:rsidRPr="009328D9">
        <w:rPr>
          <w:rFonts w:ascii="Times New Roman" w:hAnsi="Times New Roman" w:cs="Times New Roman"/>
          <w:color w:val="000000" w:themeColor="text1"/>
        </w:rPr>
        <w:t>:</w:t>
      </w:r>
      <w:r w:rsidR="00411146" w:rsidRPr="009328D9">
        <w:rPr>
          <w:rFonts w:ascii="Times New Roman" w:hAnsi="Times New Roman" w:cs="Times New Roman"/>
          <w:color w:val="000000" w:themeColor="text1"/>
        </w:rPr>
        <w:t xml:space="preserve"> </w:t>
      </w:r>
      <w:r w:rsidRPr="009328D9">
        <w:rPr>
          <w:rFonts w:ascii="Times New Roman" w:hAnsi="Times New Roman" w:cs="Times New Roman"/>
          <w:color w:val="000000" w:themeColor="text1"/>
        </w:rPr>
        <w:t>10.1207/s15327752jpa6601_2</w:t>
      </w:r>
    </w:p>
    <w:p w14:paraId="3F178D26" w14:textId="2006105E" w:rsidR="001B7E6A" w:rsidRPr="009328D9" w:rsidRDefault="001B7E6A" w:rsidP="00707A2D">
      <w:pPr>
        <w:spacing w:line="480" w:lineRule="auto"/>
        <w:ind w:left="720" w:hanging="720"/>
        <w:rPr>
          <w:rFonts w:ascii="Times New Roman" w:hAnsi="Times New Roman" w:cs="Times New Roman"/>
          <w:color w:val="000000" w:themeColor="text1"/>
        </w:rPr>
      </w:pPr>
      <w:r w:rsidRPr="009328D9">
        <w:rPr>
          <w:rFonts w:ascii="Times New Roman" w:hAnsi="Times New Roman" w:cs="Times New Roman"/>
          <w:color w:val="000000" w:themeColor="text1"/>
        </w:rPr>
        <w:t xml:space="preserve">Shapiro, D. N., Chandler, J., &amp; Mueller, P. A. (2013). Using Mechanical Turk to study clinical populations. </w:t>
      </w:r>
      <w:r w:rsidRPr="009328D9">
        <w:rPr>
          <w:rFonts w:ascii="Times New Roman" w:hAnsi="Times New Roman" w:cs="Times New Roman"/>
          <w:i/>
          <w:iCs/>
          <w:color w:val="000000" w:themeColor="text1"/>
        </w:rPr>
        <w:t xml:space="preserve">Clinical Psychological Science, </w:t>
      </w:r>
      <w:r w:rsidR="002101C2" w:rsidRPr="009328D9">
        <w:rPr>
          <w:rFonts w:ascii="Times New Roman" w:hAnsi="Times New Roman" w:cs="Times New Roman"/>
          <w:i/>
          <w:iCs/>
          <w:color w:val="000000" w:themeColor="text1"/>
        </w:rPr>
        <w:t>1,</w:t>
      </w:r>
      <w:r w:rsidR="002101C2" w:rsidRPr="009328D9">
        <w:rPr>
          <w:rFonts w:ascii="Times New Roman" w:hAnsi="Times New Roman" w:cs="Times New Roman"/>
          <w:color w:val="000000" w:themeColor="text1"/>
        </w:rPr>
        <w:t xml:space="preserve"> 213-220. </w:t>
      </w:r>
      <w:proofErr w:type="spellStart"/>
      <w:r w:rsidR="002101C2" w:rsidRPr="009328D9">
        <w:rPr>
          <w:rFonts w:ascii="Times New Roman" w:hAnsi="Times New Roman" w:cs="Times New Roman"/>
          <w:color w:val="000000" w:themeColor="text1"/>
        </w:rPr>
        <w:t>doi</w:t>
      </w:r>
      <w:proofErr w:type="spellEnd"/>
      <w:r w:rsidR="002101C2" w:rsidRPr="009328D9">
        <w:rPr>
          <w:rFonts w:ascii="Times New Roman" w:hAnsi="Times New Roman" w:cs="Times New Roman"/>
          <w:color w:val="000000" w:themeColor="text1"/>
        </w:rPr>
        <w:t>: 10.1177/2167702612469015</w:t>
      </w:r>
    </w:p>
    <w:p w14:paraId="3191DA2D" w14:textId="557A1DF9" w:rsidR="003E356E" w:rsidRPr="009328D9" w:rsidRDefault="003E356E" w:rsidP="003E356E">
      <w:pPr>
        <w:spacing w:line="480" w:lineRule="auto"/>
        <w:ind w:left="720" w:hanging="720"/>
        <w:rPr>
          <w:rFonts w:ascii="Times New Roman" w:hAnsi="Times New Roman" w:cs="Times New Roman"/>
          <w:color w:val="000000" w:themeColor="text1"/>
        </w:rPr>
      </w:pPr>
      <w:r w:rsidRPr="009328D9">
        <w:rPr>
          <w:rFonts w:ascii="Times New Roman" w:hAnsi="Times New Roman" w:cs="Times New Roman"/>
          <w:color w:val="000000" w:themeColor="text1"/>
        </w:rPr>
        <w:t xml:space="preserve">Tsai, F., &amp; Reis, H. T. (2009). Perceptions by and of lonely people in social networks. </w:t>
      </w:r>
      <w:r w:rsidRPr="009328D9">
        <w:rPr>
          <w:rFonts w:ascii="Times New Roman" w:hAnsi="Times New Roman" w:cs="Times New Roman"/>
          <w:i/>
          <w:color w:val="000000" w:themeColor="text1"/>
        </w:rPr>
        <w:t>Personal Relationships, 16,</w:t>
      </w:r>
      <w:r w:rsidRPr="009328D9">
        <w:rPr>
          <w:rFonts w:ascii="Times New Roman" w:hAnsi="Times New Roman" w:cs="Times New Roman"/>
          <w:color w:val="000000" w:themeColor="text1"/>
        </w:rPr>
        <w:t xml:space="preserve"> 221-238. </w:t>
      </w:r>
      <w:proofErr w:type="spellStart"/>
      <w:r w:rsidRPr="009328D9">
        <w:rPr>
          <w:rFonts w:ascii="Times New Roman" w:hAnsi="Times New Roman" w:cs="Times New Roman"/>
          <w:color w:val="000000" w:themeColor="text1"/>
        </w:rPr>
        <w:t>doi</w:t>
      </w:r>
      <w:proofErr w:type="spellEnd"/>
      <w:r w:rsidRPr="009328D9">
        <w:rPr>
          <w:rFonts w:ascii="Times New Roman" w:hAnsi="Times New Roman" w:cs="Times New Roman"/>
          <w:color w:val="000000" w:themeColor="text1"/>
        </w:rPr>
        <w:t>: 10.1111/j.1475-6811.</w:t>
      </w:r>
      <w:proofErr w:type="gramStart"/>
      <w:r w:rsidRPr="009328D9">
        <w:rPr>
          <w:rFonts w:ascii="Times New Roman" w:hAnsi="Times New Roman" w:cs="Times New Roman"/>
          <w:color w:val="000000" w:themeColor="text1"/>
        </w:rPr>
        <w:t>2009.01220.x</w:t>
      </w:r>
      <w:proofErr w:type="gramEnd"/>
    </w:p>
    <w:p w14:paraId="436BD042" w14:textId="77777777" w:rsidR="003E356E" w:rsidRPr="009328D9" w:rsidRDefault="003E356E" w:rsidP="003E356E">
      <w:pPr>
        <w:spacing w:line="480" w:lineRule="auto"/>
        <w:ind w:left="720" w:hanging="720"/>
        <w:rPr>
          <w:rFonts w:ascii="Times New Roman" w:hAnsi="Times New Roman" w:cs="Times New Roman"/>
          <w:color w:val="000000" w:themeColor="text1"/>
        </w:rPr>
      </w:pPr>
      <w:proofErr w:type="spellStart"/>
      <w:r w:rsidRPr="009328D9">
        <w:rPr>
          <w:rFonts w:ascii="Times New Roman" w:hAnsi="Times New Roman" w:cs="Times New Roman"/>
          <w:color w:val="000000" w:themeColor="text1"/>
        </w:rPr>
        <w:t>Vitkus</w:t>
      </w:r>
      <w:proofErr w:type="spellEnd"/>
      <w:r w:rsidRPr="009328D9">
        <w:rPr>
          <w:rFonts w:ascii="Times New Roman" w:hAnsi="Times New Roman" w:cs="Times New Roman"/>
          <w:color w:val="000000" w:themeColor="text1"/>
        </w:rPr>
        <w:t xml:space="preserve">, J., &amp; Horowitz, L. M. (1987). Poor social performance of lonely people: Lacking a skill or adopting a role? </w:t>
      </w:r>
      <w:r w:rsidRPr="009328D9">
        <w:rPr>
          <w:rFonts w:ascii="Times New Roman" w:hAnsi="Times New Roman" w:cs="Times New Roman"/>
          <w:i/>
          <w:color w:val="000000" w:themeColor="text1"/>
        </w:rPr>
        <w:t>Journal of Personality and Social Psychology, 52,</w:t>
      </w:r>
      <w:r w:rsidRPr="009328D9">
        <w:rPr>
          <w:rFonts w:ascii="Times New Roman" w:hAnsi="Times New Roman" w:cs="Times New Roman"/>
          <w:color w:val="000000" w:themeColor="text1"/>
        </w:rPr>
        <w:t xml:space="preserve"> 1266-1273. </w:t>
      </w:r>
      <w:proofErr w:type="spellStart"/>
      <w:r w:rsidRPr="009328D9">
        <w:rPr>
          <w:rFonts w:ascii="Times New Roman" w:hAnsi="Times New Roman" w:cs="Times New Roman"/>
          <w:color w:val="000000" w:themeColor="text1"/>
        </w:rPr>
        <w:t>doi</w:t>
      </w:r>
      <w:proofErr w:type="spellEnd"/>
      <w:r w:rsidRPr="009328D9">
        <w:rPr>
          <w:rFonts w:ascii="Times New Roman" w:hAnsi="Times New Roman" w:cs="Times New Roman"/>
          <w:color w:val="000000" w:themeColor="text1"/>
        </w:rPr>
        <w:t>: 10.1037/0022-3514.52.6.1266</w:t>
      </w:r>
    </w:p>
    <w:p w14:paraId="1A213AA3" w14:textId="77777777" w:rsidR="003E356E" w:rsidRPr="009328D9" w:rsidRDefault="003E356E" w:rsidP="003E356E">
      <w:pPr>
        <w:spacing w:line="480" w:lineRule="auto"/>
        <w:ind w:left="720" w:hanging="720"/>
        <w:rPr>
          <w:rFonts w:ascii="Times New Roman" w:hAnsi="Times New Roman" w:cs="Times New Roman"/>
          <w:color w:val="000000" w:themeColor="text1"/>
        </w:rPr>
      </w:pPr>
      <w:r w:rsidRPr="009328D9">
        <w:rPr>
          <w:rFonts w:ascii="Times New Roman" w:hAnsi="Times New Roman" w:cs="Times New Roman"/>
          <w:color w:val="000000" w:themeColor="text1"/>
        </w:rPr>
        <w:lastRenderedPageBreak/>
        <w:t xml:space="preserve">Wei, M., Russell, D. W., &amp; </w:t>
      </w:r>
      <w:proofErr w:type="spellStart"/>
      <w:r w:rsidRPr="009328D9">
        <w:rPr>
          <w:rFonts w:ascii="Times New Roman" w:hAnsi="Times New Roman" w:cs="Times New Roman"/>
          <w:color w:val="000000" w:themeColor="text1"/>
        </w:rPr>
        <w:t>Zakalik</w:t>
      </w:r>
      <w:proofErr w:type="spellEnd"/>
      <w:r w:rsidRPr="009328D9">
        <w:rPr>
          <w:rFonts w:ascii="Times New Roman" w:hAnsi="Times New Roman" w:cs="Times New Roman"/>
          <w:color w:val="000000" w:themeColor="text1"/>
        </w:rPr>
        <w:t xml:space="preserve">, R. A. (2005). Adult attachment, social self-sufficiency, self-disclosure, loneliness, and subsequent depression for freshman college students: A longitudinal study. </w:t>
      </w:r>
      <w:r w:rsidRPr="009328D9">
        <w:rPr>
          <w:rFonts w:ascii="Times New Roman" w:hAnsi="Times New Roman" w:cs="Times New Roman"/>
          <w:i/>
          <w:color w:val="000000" w:themeColor="text1"/>
        </w:rPr>
        <w:t>Journal of Counseling Psychology, 52,</w:t>
      </w:r>
      <w:r w:rsidRPr="009328D9">
        <w:rPr>
          <w:rFonts w:ascii="Times New Roman" w:hAnsi="Times New Roman" w:cs="Times New Roman"/>
          <w:color w:val="000000" w:themeColor="text1"/>
        </w:rPr>
        <w:t xml:space="preserve"> 602-614. </w:t>
      </w:r>
      <w:proofErr w:type="spellStart"/>
      <w:r w:rsidRPr="009328D9">
        <w:rPr>
          <w:rFonts w:ascii="Times New Roman" w:hAnsi="Times New Roman" w:cs="Times New Roman"/>
          <w:color w:val="000000" w:themeColor="text1"/>
        </w:rPr>
        <w:t>doi</w:t>
      </w:r>
      <w:proofErr w:type="spellEnd"/>
      <w:r w:rsidRPr="009328D9">
        <w:rPr>
          <w:rFonts w:ascii="Times New Roman" w:hAnsi="Times New Roman" w:cs="Times New Roman"/>
          <w:color w:val="000000" w:themeColor="text1"/>
        </w:rPr>
        <w:t>: 10.1037/0022-0167.52.4.602</w:t>
      </w:r>
    </w:p>
    <w:p w14:paraId="07D33DB5" w14:textId="38937025" w:rsidR="003E356E" w:rsidRPr="009328D9" w:rsidRDefault="003E356E" w:rsidP="003E356E">
      <w:pPr>
        <w:spacing w:line="480" w:lineRule="auto"/>
        <w:ind w:left="720" w:hanging="720"/>
        <w:rPr>
          <w:rFonts w:ascii="Times New Roman" w:hAnsi="Times New Roman" w:cs="Times New Roman"/>
          <w:color w:val="000000" w:themeColor="text1"/>
        </w:rPr>
      </w:pPr>
      <w:proofErr w:type="spellStart"/>
      <w:r w:rsidRPr="009328D9">
        <w:rPr>
          <w:rFonts w:ascii="Times New Roman" w:hAnsi="Times New Roman" w:cs="Times New Roman"/>
          <w:color w:val="000000" w:themeColor="text1"/>
        </w:rPr>
        <w:t>Zysberg</w:t>
      </w:r>
      <w:proofErr w:type="spellEnd"/>
      <w:r w:rsidRPr="009328D9">
        <w:rPr>
          <w:rFonts w:ascii="Times New Roman" w:hAnsi="Times New Roman" w:cs="Times New Roman"/>
          <w:color w:val="000000" w:themeColor="text1"/>
        </w:rPr>
        <w:t xml:space="preserve">, L. (2012). Loneliness and emotional intelligence. </w:t>
      </w:r>
      <w:r w:rsidRPr="009328D9">
        <w:rPr>
          <w:rFonts w:ascii="Times New Roman" w:hAnsi="Times New Roman" w:cs="Times New Roman"/>
          <w:i/>
          <w:color w:val="000000" w:themeColor="text1"/>
        </w:rPr>
        <w:t>Journal of Psychology, 146,</w:t>
      </w:r>
      <w:r w:rsidRPr="009328D9">
        <w:rPr>
          <w:rFonts w:ascii="Times New Roman" w:hAnsi="Times New Roman" w:cs="Times New Roman"/>
          <w:color w:val="000000" w:themeColor="text1"/>
        </w:rPr>
        <w:t xml:space="preserve"> 37-46. </w:t>
      </w:r>
      <w:proofErr w:type="spellStart"/>
      <w:r w:rsidRPr="009328D9">
        <w:rPr>
          <w:rFonts w:ascii="Times New Roman" w:hAnsi="Times New Roman" w:cs="Times New Roman"/>
          <w:color w:val="000000" w:themeColor="text1"/>
        </w:rPr>
        <w:t>doi</w:t>
      </w:r>
      <w:proofErr w:type="spellEnd"/>
      <w:r w:rsidRPr="009328D9">
        <w:rPr>
          <w:rFonts w:ascii="Times New Roman" w:hAnsi="Times New Roman" w:cs="Times New Roman"/>
          <w:color w:val="000000" w:themeColor="text1"/>
        </w:rPr>
        <w:t>: 10.1080/00223980.2011.574746</w:t>
      </w:r>
    </w:p>
    <w:p w14:paraId="49A0C794" w14:textId="38156124" w:rsidR="00D90F39" w:rsidRPr="009328D9" w:rsidRDefault="00D90F39">
      <w:pPr>
        <w:rPr>
          <w:rFonts w:ascii="Times New Roman" w:hAnsi="Times New Roman" w:cs="Times New Roman"/>
          <w:color w:val="000000" w:themeColor="text1"/>
        </w:rPr>
      </w:pPr>
      <w:r w:rsidRPr="009328D9">
        <w:rPr>
          <w:rFonts w:ascii="Times New Roman" w:hAnsi="Times New Roman" w:cs="Times New Roman"/>
          <w:color w:val="000000" w:themeColor="text1"/>
        </w:rPr>
        <w:br w:type="page"/>
      </w:r>
    </w:p>
    <w:p w14:paraId="3500EB96" w14:textId="06D3641F" w:rsidR="00D90F39" w:rsidRPr="009328D9" w:rsidRDefault="00D90F39" w:rsidP="00D90F39">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lastRenderedPageBreak/>
        <w:t xml:space="preserve">Table </w:t>
      </w:r>
      <w:r w:rsidR="00B62E0F" w:rsidRPr="009328D9">
        <w:rPr>
          <w:rFonts w:ascii="Times New Roman" w:hAnsi="Times New Roman" w:cs="Times New Roman"/>
          <w:color w:val="000000" w:themeColor="text1"/>
        </w:rPr>
        <w:t>1</w:t>
      </w:r>
    </w:p>
    <w:p w14:paraId="03C3A1EE" w14:textId="5FC34F44" w:rsidR="00D90F39" w:rsidRPr="009328D9" w:rsidRDefault="00D90F39" w:rsidP="00D90F39">
      <w:pPr>
        <w:spacing w:line="480" w:lineRule="auto"/>
        <w:rPr>
          <w:rFonts w:ascii="Times New Roman" w:hAnsi="Times New Roman" w:cs="Times New Roman"/>
          <w:color w:val="000000" w:themeColor="text1"/>
        </w:rPr>
      </w:pPr>
      <w:r w:rsidRPr="009328D9">
        <w:rPr>
          <w:rFonts w:ascii="Times New Roman" w:hAnsi="Times New Roman" w:cs="Times New Roman"/>
          <w:i/>
          <w:iCs/>
          <w:color w:val="000000" w:themeColor="text1"/>
        </w:rPr>
        <w:t xml:space="preserve">Multiple Regression Predicting Social Monitoring Accuracy </w:t>
      </w:r>
      <w:r w:rsidRPr="009328D9">
        <w:rPr>
          <w:rFonts w:ascii="Times New Roman" w:hAnsi="Times New Roman" w:cs="Times New Roman"/>
          <w:color w:val="000000" w:themeColor="text1"/>
        </w:rPr>
        <w:t>(</w:t>
      </w:r>
      <w:r w:rsidRPr="009328D9">
        <w:rPr>
          <w:rFonts w:ascii="Times New Roman" w:hAnsi="Times New Roman" w:cs="Times New Roman"/>
          <w:i/>
          <w:iCs/>
          <w:color w:val="000000" w:themeColor="text1"/>
        </w:rPr>
        <w:t>N</w:t>
      </w:r>
      <w:r w:rsidRPr="009328D9">
        <w:rPr>
          <w:rFonts w:ascii="Times New Roman" w:hAnsi="Times New Roman" w:cs="Times New Roman"/>
          <w:color w:val="000000" w:themeColor="text1"/>
        </w:rPr>
        <w:t xml:space="preserve"> = 1033)</w:t>
      </w:r>
    </w:p>
    <w:p w14:paraId="62C4DA03" w14:textId="0B6DFB44" w:rsidR="00D90F39" w:rsidRPr="009328D9" w:rsidRDefault="00D90F39" w:rsidP="00D90F39">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
        <w:gridCol w:w="2835"/>
        <w:gridCol w:w="1440"/>
        <w:gridCol w:w="1080"/>
        <w:gridCol w:w="1080"/>
        <w:gridCol w:w="1080"/>
        <w:gridCol w:w="1075"/>
      </w:tblGrid>
      <w:tr w:rsidR="009328D9" w:rsidRPr="009328D9" w14:paraId="1A4A554D" w14:textId="77777777" w:rsidTr="00091D7A">
        <w:tc>
          <w:tcPr>
            <w:tcW w:w="760" w:type="dxa"/>
          </w:tcPr>
          <w:p w14:paraId="6C56F487" w14:textId="3DA69949" w:rsidR="0046509D" w:rsidRPr="009328D9" w:rsidRDefault="0046509D" w:rsidP="00D90F39">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Step</w:t>
            </w:r>
          </w:p>
        </w:tc>
        <w:tc>
          <w:tcPr>
            <w:tcW w:w="2835" w:type="dxa"/>
          </w:tcPr>
          <w:p w14:paraId="36F96E22" w14:textId="712C0AA3" w:rsidR="0046509D" w:rsidRPr="009328D9" w:rsidRDefault="0046509D" w:rsidP="00D90F39">
            <w:pPr>
              <w:spacing w:line="480" w:lineRule="auto"/>
              <w:jc w:val="center"/>
              <w:rPr>
                <w:rFonts w:ascii="Times New Roman" w:hAnsi="Times New Roman" w:cs="Times New Roman"/>
                <w:color w:val="000000" w:themeColor="text1"/>
              </w:rPr>
            </w:pPr>
            <w:r w:rsidRPr="009328D9">
              <w:rPr>
                <w:rFonts w:ascii="Times New Roman" w:hAnsi="Times New Roman" w:cs="Times New Roman"/>
                <w:color w:val="000000" w:themeColor="text1"/>
              </w:rPr>
              <w:t>Variable</w:t>
            </w:r>
          </w:p>
        </w:tc>
        <w:tc>
          <w:tcPr>
            <w:tcW w:w="1440" w:type="dxa"/>
          </w:tcPr>
          <w:p w14:paraId="5EEFD5F4" w14:textId="2D29C864" w:rsidR="0046509D" w:rsidRPr="009328D9" w:rsidRDefault="0046509D" w:rsidP="00D90F39">
            <w:pPr>
              <w:spacing w:line="480" w:lineRule="auto"/>
              <w:jc w:val="center"/>
              <w:rPr>
                <w:rFonts w:ascii="Times New Roman" w:hAnsi="Times New Roman" w:cs="Times New Roman"/>
                <w:color w:val="000000" w:themeColor="text1"/>
              </w:rPr>
            </w:pPr>
            <w:r w:rsidRPr="009328D9">
              <w:rPr>
                <w:rFonts w:ascii="Times New Roman" w:hAnsi="Times New Roman" w:cs="Times New Roman"/>
                <w:color w:val="000000" w:themeColor="text1"/>
              </w:rPr>
              <w:t xml:space="preserve">Zero-order </w:t>
            </w:r>
            <w:r w:rsidRPr="009328D9">
              <w:rPr>
                <w:rFonts w:ascii="Times New Roman" w:hAnsi="Times New Roman" w:cs="Times New Roman"/>
                <w:i/>
                <w:iCs/>
                <w:color w:val="000000" w:themeColor="text1"/>
              </w:rPr>
              <w:t>r</w:t>
            </w:r>
          </w:p>
        </w:tc>
        <w:tc>
          <w:tcPr>
            <w:tcW w:w="1080" w:type="dxa"/>
          </w:tcPr>
          <w:p w14:paraId="31EFD5AC" w14:textId="70E8EFD1" w:rsidR="0046509D" w:rsidRPr="009328D9" w:rsidRDefault="0046509D" w:rsidP="00D90F39">
            <w:pPr>
              <w:spacing w:line="480" w:lineRule="auto"/>
              <w:jc w:val="center"/>
              <w:rPr>
                <w:rFonts w:ascii="Times New Roman" w:hAnsi="Times New Roman" w:cs="Times New Roman"/>
                <w:color w:val="000000" w:themeColor="text1"/>
              </w:rPr>
            </w:pPr>
            <w:r w:rsidRPr="009328D9">
              <w:rPr>
                <w:rFonts w:ascii="Times New Roman" w:hAnsi="Times New Roman" w:cs="Times New Roman"/>
                <w:color w:val="000000" w:themeColor="text1"/>
              </w:rPr>
              <w:t>B</w:t>
            </w:r>
          </w:p>
        </w:tc>
        <w:tc>
          <w:tcPr>
            <w:tcW w:w="1080" w:type="dxa"/>
          </w:tcPr>
          <w:p w14:paraId="58E4EDC4" w14:textId="7946DFFC" w:rsidR="0046509D" w:rsidRPr="009328D9" w:rsidRDefault="0046509D" w:rsidP="00D90F39">
            <w:pPr>
              <w:spacing w:line="480" w:lineRule="auto"/>
              <w:jc w:val="center"/>
              <w:rPr>
                <w:rFonts w:ascii="Times New Roman" w:hAnsi="Times New Roman" w:cs="Times New Roman"/>
                <w:color w:val="000000" w:themeColor="text1"/>
              </w:rPr>
            </w:pPr>
            <w:r w:rsidRPr="009328D9">
              <w:rPr>
                <w:rFonts w:ascii="Times New Roman" w:hAnsi="Times New Roman" w:cs="Times New Roman"/>
                <w:color w:val="000000" w:themeColor="text1"/>
              </w:rPr>
              <w:t>SE B</w:t>
            </w:r>
          </w:p>
        </w:tc>
        <w:tc>
          <w:tcPr>
            <w:tcW w:w="1080" w:type="dxa"/>
          </w:tcPr>
          <w:p w14:paraId="61826094" w14:textId="48482206" w:rsidR="0046509D" w:rsidRPr="009328D9" w:rsidRDefault="0046509D" w:rsidP="00D90F39">
            <w:pPr>
              <w:spacing w:line="480" w:lineRule="auto"/>
              <w:jc w:val="center"/>
              <w:rPr>
                <w:rFonts w:ascii="Symbol" w:hAnsi="Symbol" w:cs="Times New Roman"/>
                <w:color w:val="000000" w:themeColor="text1"/>
              </w:rPr>
            </w:pPr>
            <w:r w:rsidRPr="009328D9">
              <w:rPr>
                <w:rFonts w:ascii="Symbol" w:hAnsi="Symbol" w:cs="Times New Roman"/>
                <w:color w:val="000000" w:themeColor="text1"/>
              </w:rPr>
              <w:t></w:t>
            </w:r>
          </w:p>
        </w:tc>
        <w:tc>
          <w:tcPr>
            <w:tcW w:w="1075" w:type="dxa"/>
          </w:tcPr>
          <w:p w14:paraId="61BFE894" w14:textId="3F6D9F30" w:rsidR="0046509D" w:rsidRPr="009328D9" w:rsidRDefault="0046509D" w:rsidP="00D90F39">
            <w:pPr>
              <w:spacing w:line="480" w:lineRule="auto"/>
              <w:jc w:val="center"/>
              <w:rPr>
                <w:rFonts w:ascii="Times New Roman" w:hAnsi="Times New Roman" w:cs="Times New Roman"/>
                <w:color w:val="000000" w:themeColor="text1"/>
              </w:rPr>
            </w:pPr>
            <w:r w:rsidRPr="009328D9">
              <w:rPr>
                <w:rFonts w:ascii="Symbol" w:hAnsi="Symbol" w:cs="Times New Roman"/>
                <w:color w:val="000000" w:themeColor="text1"/>
              </w:rPr>
              <w:t></w:t>
            </w:r>
            <w:r w:rsidRPr="009328D9">
              <w:rPr>
                <w:rFonts w:ascii="Times New Roman" w:hAnsi="Times New Roman" w:cs="Times New Roman"/>
                <w:i/>
                <w:iCs/>
                <w:color w:val="000000" w:themeColor="text1"/>
              </w:rPr>
              <w:t>R</w:t>
            </w:r>
            <w:r w:rsidRPr="009328D9">
              <w:rPr>
                <w:rFonts w:ascii="Times New Roman" w:hAnsi="Times New Roman" w:cs="Times New Roman"/>
                <w:color w:val="000000" w:themeColor="text1"/>
                <w:vertAlign w:val="superscript"/>
              </w:rPr>
              <w:t>2</w:t>
            </w:r>
          </w:p>
        </w:tc>
      </w:tr>
    </w:tbl>
    <w:p w14:paraId="4F9B73A7" w14:textId="77777777" w:rsidR="00D90F39" w:rsidRPr="009328D9" w:rsidRDefault="00D90F39" w:rsidP="00D90F39">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790"/>
        <w:gridCol w:w="1440"/>
        <w:gridCol w:w="1080"/>
        <w:gridCol w:w="1080"/>
        <w:gridCol w:w="1080"/>
        <w:gridCol w:w="1075"/>
      </w:tblGrid>
      <w:tr w:rsidR="009328D9" w:rsidRPr="009328D9" w14:paraId="5FCB217B" w14:textId="77777777" w:rsidTr="006B6F5B">
        <w:tc>
          <w:tcPr>
            <w:tcW w:w="805" w:type="dxa"/>
          </w:tcPr>
          <w:p w14:paraId="4D5286E0" w14:textId="6DB111F8" w:rsidR="0046509D" w:rsidRPr="009328D9" w:rsidRDefault="008603B5" w:rsidP="00D90F39">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1</w:t>
            </w:r>
          </w:p>
        </w:tc>
        <w:tc>
          <w:tcPr>
            <w:tcW w:w="2790" w:type="dxa"/>
          </w:tcPr>
          <w:p w14:paraId="720D3010" w14:textId="1E5B8B93" w:rsidR="0046509D" w:rsidRPr="009328D9" w:rsidRDefault="009328D9" w:rsidP="00D90F39">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Black/African American</w:t>
            </w:r>
          </w:p>
        </w:tc>
        <w:tc>
          <w:tcPr>
            <w:tcW w:w="1440" w:type="dxa"/>
          </w:tcPr>
          <w:p w14:paraId="133A72D6" w14:textId="58D8EC6E" w:rsidR="0046509D" w:rsidRPr="009328D9" w:rsidRDefault="00320671" w:rsidP="00320671">
            <w:pPr>
              <w:tabs>
                <w:tab w:val="decimal" w:pos="436"/>
              </w:tabs>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w:t>
            </w:r>
            <w:r w:rsidR="008D504F">
              <w:rPr>
                <w:rFonts w:ascii="Times New Roman" w:hAnsi="Times New Roman" w:cs="Times New Roman"/>
                <w:color w:val="000000" w:themeColor="text1"/>
              </w:rPr>
              <w:t>19</w:t>
            </w:r>
          </w:p>
        </w:tc>
        <w:tc>
          <w:tcPr>
            <w:tcW w:w="1080" w:type="dxa"/>
          </w:tcPr>
          <w:p w14:paraId="7EF9DD34" w14:textId="123E31E6" w:rsidR="0046509D" w:rsidRPr="009328D9" w:rsidRDefault="0046509D" w:rsidP="009C4FC1">
            <w:pPr>
              <w:tabs>
                <w:tab w:val="decimal" w:pos="346"/>
              </w:tabs>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w:t>
            </w:r>
            <w:r w:rsidR="007F15E5">
              <w:rPr>
                <w:rFonts w:ascii="Times New Roman" w:hAnsi="Times New Roman" w:cs="Times New Roman"/>
                <w:color w:val="000000" w:themeColor="text1"/>
              </w:rPr>
              <w:t>1.95</w:t>
            </w:r>
          </w:p>
        </w:tc>
        <w:tc>
          <w:tcPr>
            <w:tcW w:w="1080" w:type="dxa"/>
          </w:tcPr>
          <w:p w14:paraId="52A81CC9" w14:textId="0BD6A654" w:rsidR="0046509D" w:rsidRPr="009328D9" w:rsidRDefault="0046509D" w:rsidP="009C4FC1">
            <w:pPr>
              <w:tabs>
                <w:tab w:val="decimal" w:pos="254"/>
              </w:tabs>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w:t>
            </w:r>
            <w:r w:rsidR="009328D9" w:rsidRPr="009328D9">
              <w:rPr>
                <w:rFonts w:ascii="Times New Roman" w:hAnsi="Times New Roman" w:cs="Times New Roman"/>
                <w:color w:val="000000" w:themeColor="text1"/>
              </w:rPr>
              <w:t>74</w:t>
            </w:r>
          </w:p>
        </w:tc>
        <w:tc>
          <w:tcPr>
            <w:tcW w:w="1080" w:type="dxa"/>
          </w:tcPr>
          <w:p w14:paraId="16651F77" w14:textId="46944817" w:rsidR="0046509D" w:rsidRPr="009328D9" w:rsidRDefault="0046509D" w:rsidP="009C4FC1">
            <w:pPr>
              <w:tabs>
                <w:tab w:val="decimal" w:pos="252"/>
              </w:tabs>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w:t>
            </w:r>
            <w:r w:rsidR="009328D9" w:rsidRPr="009328D9">
              <w:rPr>
                <w:rFonts w:ascii="Times New Roman" w:hAnsi="Times New Roman" w:cs="Times New Roman"/>
                <w:color w:val="000000" w:themeColor="text1"/>
              </w:rPr>
              <w:t>1</w:t>
            </w:r>
            <w:r w:rsidR="007F15E5">
              <w:rPr>
                <w:rFonts w:ascii="Times New Roman" w:hAnsi="Times New Roman" w:cs="Times New Roman"/>
                <w:color w:val="000000" w:themeColor="text1"/>
              </w:rPr>
              <w:t>0</w:t>
            </w:r>
            <w:r w:rsidR="009328D9" w:rsidRPr="009328D9">
              <w:rPr>
                <w:rFonts w:ascii="Adobe Garamond Pro" w:hAnsi="Adobe Garamond Pro"/>
                <w:color w:val="000000" w:themeColor="text1"/>
                <w:sz w:val="20"/>
              </w:rPr>
              <w:t>*</w:t>
            </w:r>
          </w:p>
        </w:tc>
        <w:tc>
          <w:tcPr>
            <w:tcW w:w="1075" w:type="dxa"/>
          </w:tcPr>
          <w:p w14:paraId="4074E6E8" w14:textId="4812228B" w:rsidR="0046509D" w:rsidRPr="009328D9" w:rsidRDefault="008603B5" w:rsidP="009C4FC1">
            <w:pPr>
              <w:tabs>
                <w:tab w:val="decimal" w:pos="185"/>
              </w:tabs>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.06</w:t>
            </w:r>
            <w:r w:rsidR="007F15E5">
              <w:rPr>
                <w:rFonts w:ascii="Times New Roman" w:hAnsi="Times New Roman" w:cs="Times New Roman"/>
                <w:color w:val="000000" w:themeColor="text1"/>
              </w:rPr>
              <w:t>0</w:t>
            </w:r>
            <w:r w:rsidRPr="009328D9">
              <w:rPr>
                <w:rFonts w:ascii="Adobe Garamond Pro" w:hAnsi="Adobe Garamond Pro"/>
                <w:color w:val="000000" w:themeColor="text1"/>
                <w:sz w:val="20"/>
              </w:rPr>
              <w:t>†</w:t>
            </w:r>
          </w:p>
        </w:tc>
      </w:tr>
      <w:tr w:rsidR="009328D9" w:rsidRPr="009328D9" w14:paraId="779AB4AC" w14:textId="77777777" w:rsidTr="006B6F5B">
        <w:tc>
          <w:tcPr>
            <w:tcW w:w="805" w:type="dxa"/>
          </w:tcPr>
          <w:p w14:paraId="77C9BEBE" w14:textId="77777777" w:rsidR="009328D9" w:rsidRPr="009328D9" w:rsidRDefault="009328D9" w:rsidP="00D90F39">
            <w:pPr>
              <w:spacing w:line="480" w:lineRule="auto"/>
              <w:rPr>
                <w:rFonts w:ascii="Times New Roman" w:hAnsi="Times New Roman" w:cs="Times New Roman"/>
                <w:color w:val="000000" w:themeColor="text1"/>
              </w:rPr>
            </w:pPr>
          </w:p>
        </w:tc>
        <w:tc>
          <w:tcPr>
            <w:tcW w:w="2790" w:type="dxa"/>
          </w:tcPr>
          <w:p w14:paraId="11A76E25" w14:textId="61ED9968" w:rsidR="009328D9" w:rsidRPr="009328D9" w:rsidRDefault="009328D9" w:rsidP="00D90F39">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White/Caucasian</w:t>
            </w:r>
          </w:p>
        </w:tc>
        <w:tc>
          <w:tcPr>
            <w:tcW w:w="1440" w:type="dxa"/>
          </w:tcPr>
          <w:p w14:paraId="5F39434D" w14:textId="525FE476" w:rsidR="009328D9" w:rsidRPr="009328D9" w:rsidRDefault="009328D9" w:rsidP="00320671">
            <w:pPr>
              <w:tabs>
                <w:tab w:val="decimal" w:pos="436"/>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w:t>
            </w:r>
            <w:r w:rsidR="008D504F">
              <w:rPr>
                <w:rFonts w:ascii="Times New Roman" w:hAnsi="Times New Roman" w:cs="Times New Roman"/>
                <w:color w:val="000000" w:themeColor="text1"/>
              </w:rPr>
              <w:t>21</w:t>
            </w:r>
          </w:p>
        </w:tc>
        <w:tc>
          <w:tcPr>
            <w:tcW w:w="1080" w:type="dxa"/>
          </w:tcPr>
          <w:p w14:paraId="32D7D437" w14:textId="74475194" w:rsidR="009328D9" w:rsidRPr="009328D9" w:rsidRDefault="009328D9" w:rsidP="009C4FC1">
            <w:pPr>
              <w:tabs>
                <w:tab w:val="decimal" w:pos="346"/>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1.8</w:t>
            </w:r>
            <w:r w:rsidR="007F15E5">
              <w:rPr>
                <w:rFonts w:ascii="Times New Roman" w:hAnsi="Times New Roman" w:cs="Times New Roman"/>
                <w:color w:val="000000" w:themeColor="text1"/>
              </w:rPr>
              <w:t>5</w:t>
            </w:r>
          </w:p>
        </w:tc>
        <w:tc>
          <w:tcPr>
            <w:tcW w:w="1080" w:type="dxa"/>
          </w:tcPr>
          <w:p w14:paraId="1CF50365" w14:textId="0FB28205" w:rsidR="009328D9" w:rsidRPr="009328D9" w:rsidRDefault="009328D9" w:rsidP="009C4FC1">
            <w:pPr>
              <w:tabs>
                <w:tab w:val="decimal" w:pos="254"/>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.6</w:t>
            </w:r>
            <w:r w:rsidR="007F15E5">
              <w:rPr>
                <w:rFonts w:ascii="Times New Roman" w:hAnsi="Times New Roman" w:cs="Times New Roman"/>
                <w:color w:val="000000" w:themeColor="text1"/>
              </w:rPr>
              <w:t>0</w:t>
            </w:r>
          </w:p>
        </w:tc>
        <w:tc>
          <w:tcPr>
            <w:tcW w:w="1080" w:type="dxa"/>
          </w:tcPr>
          <w:p w14:paraId="7E90031E" w14:textId="08C76C94" w:rsidR="009328D9" w:rsidRPr="009328D9" w:rsidRDefault="009328D9" w:rsidP="009C4FC1">
            <w:pPr>
              <w:tabs>
                <w:tab w:val="decimal" w:pos="252"/>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.1</w:t>
            </w:r>
            <w:r w:rsidR="007F15E5">
              <w:rPr>
                <w:rFonts w:ascii="Times New Roman" w:hAnsi="Times New Roman" w:cs="Times New Roman"/>
                <w:color w:val="000000" w:themeColor="text1"/>
              </w:rPr>
              <w:t>3</w:t>
            </w:r>
            <w:r>
              <w:rPr>
                <w:rFonts w:ascii="Times New Roman" w:hAnsi="Times New Roman" w:cs="Times New Roman"/>
                <w:color w:val="000000" w:themeColor="text1"/>
              </w:rPr>
              <w:t>*</w:t>
            </w:r>
          </w:p>
        </w:tc>
        <w:tc>
          <w:tcPr>
            <w:tcW w:w="1075" w:type="dxa"/>
          </w:tcPr>
          <w:p w14:paraId="75D49666" w14:textId="77777777" w:rsidR="009328D9" w:rsidRPr="009328D9" w:rsidRDefault="009328D9" w:rsidP="009C4FC1">
            <w:pPr>
              <w:tabs>
                <w:tab w:val="decimal" w:pos="185"/>
              </w:tabs>
              <w:spacing w:line="480" w:lineRule="auto"/>
              <w:rPr>
                <w:rFonts w:ascii="Times New Roman" w:hAnsi="Times New Roman" w:cs="Times New Roman"/>
                <w:color w:val="000000" w:themeColor="text1"/>
              </w:rPr>
            </w:pPr>
          </w:p>
        </w:tc>
      </w:tr>
      <w:tr w:rsidR="009328D9" w:rsidRPr="009328D9" w14:paraId="2F2A414B" w14:textId="77777777" w:rsidTr="006B6F5B">
        <w:tc>
          <w:tcPr>
            <w:tcW w:w="805" w:type="dxa"/>
          </w:tcPr>
          <w:p w14:paraId="58163F71" w14:textId="77777777" w:rsidR="009328D9" w:rsidRPr="009328D9" w:rsidRDefault="009328D9" w:rsidP="00D90F39">
            <w:pPr>
              <w:spacing w:line="480" w:lineRule="auto"/>
              <w:rPr>
                <w:rFonts w:ascii="Times New Roman" w:hAnsi="Times New Roman" w:cs="Times New Roman"/>
                <w:color w:val="000000" w:themeColor="text1"/>
              </w:rPr>
            </w:pPr>
          </w:p>
        </w:tc>
        <w:tc>
          <w:tcPr>
            <w:tcW w:w="2790" w:type="dxa"/>
          </w:tcPr>
          <w:p w14:paraId="688CA405" w14:textId="250DED57" w:rsidR="009328D9" w:rsidRPr="009328D9" w:rsidRDefault="009328D9" w:rsidP="00D90F39">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Hispanic</w:t>
            </w:r>
          </w:p>
        </w:tc>
        <w:tc>
          <w:tcPr>
            <w:tcW w:w="1440" w:type="dxa"/>
          </w:tcPr>
          <w:p w14:paraId="767D4914" w14:textId="51F56554" w:rsidR="009328D9" w:rsidRPr="009328D9" w:rsidRDefault="008D504F" w:rsidP="00320671">
            <w:pPr>
              <w:tabs>
                <w:tab w:val="decimal" w:pos="436"/>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w:t>
            </w:r>
            <w:r w:rsidR="009328D9">
              <w:rPr>
                <w:rFonts w:ascii="Times New Roman" w:hAnsi="Times New Roman" w:cs="Times New Roman"/>
                <w:color w:val="000000" w:themeColor="text1"/>
              </w:rPr>
              <w:t>.</w:t>
            </w:r>
            <w:r>
              <w:rPr>
                <w:rFonts w:ascii="Times New Roman" w:hAnsi="Times New Roman" w:cs="Times New Roman"/>
                <w:color w:val="000000" w:themeColor="text1"/>
              </w:rPr>
              <w:t>06</w:t>
            </w:r>
          </w:p>
        </w:tc>
        <w:tc>
          <w:tcPr>
            <w:tcW w:w="1080" w:type="dxa"/>
          </w:tcPr>
          <w:p w14:paraId="3F69685F" w14:textId="56A2EEC4" w:rsidR="009328D9" w:rsidRPr="009328D9" w:rsidRDefault="009328D9" w:rsidP="009C4FC1">
            <w:pPr>
              <w:tabs>
                <w:tab w:val="decimal" w:pos="346"/>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-.7</w:t>
            </w:r>
            <w:r w:rsidR="007F15E5">
              <w:rPr>
                <w:rFonts w:ascii="Times New Roman" w:hAnsi="Times New Roman" w:cs="Times New Roman"/>
                <w:color w:val="000000" w:themeColor="text1"/>
              </w:rPr>
              <w:t>2</w:t>
            </w:r>
          </w:p>
        </w:tc>
        <w:tc>
          <w:tcPr>
            <w:tcW w:w="1080" w:type="dxa"/>
          </w:tcPr>
          <w:p w14:paraId="49D5D1C3" w14:textId="6AE7DD06" w:rsidR="009328D9" w:rsidRPr="009328D9" w:rsidRDefault="009328D9" w:rsidP="009C4FC1">
            <w:pPr>
              <w:tabs>
                <w:tab w:val="decimal" w:pos="254"/>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.92</w:t>
            </w:r>
          </w:p>
        </w:tc>
        <w:tc>
          <w:tcPr>
            <w:tcW w:w="1080" w:type="dxa"/>
          </w:tcPr>
          <w:p w14:paraId="2ADD0A18" w14:textId="6253766A" w:rsidR="009328D9" w:rsidRPr="009328D9" w:rsidRDefault="009328D9" w:rsidP="009C4FC1">
            <w:pPr>
              <w:tabs>
                <w:tab w:val="decimal" w:pos="252"/>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-.03</w:t>
            </w:r>
          </w:p>
        </w:tc>
        <w:tc>
          <w:tcPr>
            <w:tcW w:w="1075" w:type="dxa"/>
          </w:tcPr>
          <w:p w14:paraId="7CD915E7" w14:textId="77777777" w:rsidR="009328D9" w:rsidRPr="009328D9" w:rsidRDefault="009328D9" w:rsidP="009C4FC1">
            <w:pPr>
              <w:tabs>
                <w:tab w:val="decimal" w:pos="185"/>
              </w:tabs>
              <w:spacing w:line="480" w:lineRule="auto"/>
              <w:rPr>
                <w:rFonts w:ascii="Times New Roman" w:hAnsi="Times New Roman" w:cs="Times New Roman"/>
                <w:color w:val="000000" w:themeColor="text1"/>
              </w:rPr>
            </w:pPr>
          </w:p>
        </w:tc>
      </w:tr>
      <w:tr w:rsidR="009328D9" w:rsidRPr="009328D9" w14:paraId="1CE4651B" w14:textId="77777777" w:rsidTr="006B6F5B">
        <w:tc>
          <w:tcPr>
            <w:tcW w:w="805" w:type="dxa"/>
          </w:tcPr>
          <w:p w14:paraId="66806D8A" w14:textId="77777777" w:rsidR="009328D9" w:rsidRPr="009328D9" w:rsidRDefault="009328D9" w:rsidP="00D90F39">
            <w:pPr>
              <w:spacing w:line="480" w:lineRule="auto"/>
              <w:rPr>
                <w:rFonts w:ascii="Times New Roman" w:hAnsi="Times New Roman" w:cs="Times New Roman"/>
                <w:color w:val="000000" w:themeColor="text1"/>
              </w:rPr>
            </w:pPr>
          </w:p>
        </w:tc>
        <w:tc>
          <w:tcPr>
            <w:tcW w:w="2790" w:type="dxa"/>
          </w:tcPr>
          <w:p w14:paraId="67F72AEF" w14:textId="1D6FA968" w:rsidR="009328D9" w:rsidRPr="009328D9" w:rsidRDefault="009328D9" w:rsidP="00D90F39">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Native American/Aleut</w:t>
            </w:r>
          </w:p>
        </w:tc>
        <w:tc>
          <w:tcPr>
            <w:tcW w:w="1440" w:type="dxa"/>
          </w:tcPr>
          <w:p w14:paraId="103710EF" w14:textId="37CF578F" w:rsidR="009328D9" w:rsidRPr="009328D9" w:rsidRDefault="008D504F" w:rsidP="00320671">
            <w:pPr>
              <w:tabs>
                <w:tab w:val="decimal" w:pos="436"/>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-.13</w:t>
            </w:r>
          </w:p>
        </w:tc>
        <w:tc>
          <w:tcPr>
            <w:tcW w:w="1080" w:type="dxa"/>
          </w:tcPr>
          <w:p w14:paraId="2B9148D6" w14:textId="789EDF02" w:rsidR="009328D9" w:rsidRPr="009328D9" w:rsidRDefault="009328D9" w:rsidP="009C4FC1">
            <w:pPr>
              <w:tabs>
                <w:tab w:val="decimal" w:pos="346"/>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-5.</w:t>
            </w:r>
            <w:r w:rsidR="007F15E5">
              <w:rPr>
                <w:rFonts w:ascii="Times New Roman" w:hAnsi="Times New Roman" w:cs="Times New Roman"/>
                <w:color w:val="000000" w:themeColor="text1"/>
              </w:rPr>
              <w:t>09</w:t>
            </w:r>
          </w:p>
        </w:tc>
        <w:tc>
          <w:tcPr>
            <w:tcW w:w="1080" w:type="dxa"/>
          </w:tcPr>
          <w:p w14:paraId="7FA4136E" w14:textId="2E5506B3" w:rsidR="009328D9" w:rsidRPr="009328D9" w:rsidRDefault="009328D9" w:rsidP="009C4FC1">
            <w:pPr>
              <w:tabs>
                <w:tab w:val="decimal" w:pos="254"/>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1.52</w:t>
            </w:r>
          </w:p>
        </w:tc>
        <w:tc>
          <w:tcPr>
            <w:tcW w:w="1080" w:type="dxa"/>
          </w:tcPr>
          <w:p w14:paraId="548A4D0F" w14:textId="1368DE8D" w:rsidR="009328D9" w:rsidRPr="009328D9" w:rsidRDefault="009328D9" w:rsidP="009C4FC1">
            <w:pPr>
              <w:tabs>
                <w:tab w:val="decimal" w:pos="252"/>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-.10*</w:t>
            </w:r>
          </w:p>
        </w:tc>
        <w:tc>
          <w:tcPr>
            <w:tcW w:w="1075" w:type="dxa"/>
          </w:tcPr>
          <w:p w14:paraId="58BB1A14" w14:textId="77777777" w:rsidR="009328D9" w:rsidRPr="009328D9" w:rsidRDefault="009328D9" w:rsidP="009C4FC1">
            <w:pPr>
              <w:tabs>
                <w:tab w:val="decimal" w:pos="185"/>
              </w:tabs>
              <w:spacing w:line="480" w:lineRule="auto"/>
              <w:rPr>
                <w:rFonts w:ascii="Times New Roman" w:hAnsi="Times New Roman" w:cs="Times New Roman"/>
                <w:color w:val="000000" w:themeColor="text1"/>
              </w:rPr>
            </w:pPr>
          </w:p>
        </w:tc>
        <w:bookmarkStart w:id="0" w:name="_GoBack"/>
        <w:bookmarkEnd w:id="0"/>
      </w:tr>
      <w:tr w:rsidR="006839D3" w:rsidRPr="009328D9" w14:paraId="70F1EBEE" w14:textId="77777777" w:rsidTr="006B6F5B">
        <w:tc>
          <w:tcPr>
            <w:tcW w:w="805" w:type="dxa"/>
          </w:tcPr>
          <w:p w14:paraId="3C1B82A2" w14:textId="5E7547BB" w:rsidR="006839D3" w:rsidRPr="009328D9" w:rsidRDefault="006839D3" w:rsidP="006839D3">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2</w:t>
            </w:r>
          </w:p>
        </w:tc>
        <w:tc>
          <w:tcPr>
            <w:tcW w:w="2790" w:type="dxa"/>
          </w:tcPr>
          <w:p w14:paraId="066F474A" w14:textId="76E0DC4B" w:rsidR="006839D3" w:rsidRPr="009328D9" w:rsidRDefault="006839D3" w:rsidP="006839D3">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Black/African American</w:t>
            </w:r>
          </w:p>
        </w:tc>
        <w:tc>
          <w:tcPr>
            <w:tcW w:w="1440" w:type="dxa"/>
          </w:tcPr>
          <w:p w14:paraId="760E8B77" w14:textId="257424E8" w:rsidR="006839D3" w:rsidRPr="009328D9" w:rsidRDefault="006839D3" w:rsidP="006839D3">
            <w:pPr>
              <w:tabs>
                <w:tab w:val="decimal" w:pos="436"/>
              </w:tabs>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w:t>
            </w:r>
            <w:r>
              <w:rPr>
                <w:rFonts w:ascii="Times New Roman" w:hAnsi="Times New Roman" w:cs="Times New Roman"/>
                <w:color w:val="000000" w:themeColor="text1"/>
              </w:rPr>
              <w:t>19</w:t>
            </w:r>
          </w:p>
        </w:tc>
        <w:tc>
          <w:tcPr>
            <w:tcW w:w="1080" w:type="dxa"/>
          </w:tcPr>
          <w:p w14:paraId="27094D2B" w14:textId="3CFA8853" w:rsidR="006839D3" w:rsidRPr="009328D9" w:rsidRDefault="006839D3" w:rsidP="006839D3">
            <w:pPr>
              <w:tabs>
                <w:tab w:val="decimal" w:pos="346"/>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-2.04</w:t>
            </w:r>
          </w:p>
        </w:tc>
        <w:tc>
          <w:tcPr>
            <w:tcW w:w="1080" w:type="dxa"/>
          </w:tcPr>
          <w:p w14:paraId="2AE224B1" w14:textId="478A117D" w:rsidR="006839D3" w:rsidRPr="009328D9" w:rsidRDefault="006839D3" w:rsidP="006839D3">
            <w:pPr>
              <w:tabs>
                <w:tab w:val="decimal" w:pos="254"/>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.74</w:t>
            </w:r>
          </w:p>
        </w:tc>
        <w:tc>
          <w:tcPr>
            <w:tcW w:w="1080" w:type="dxa"/>
          </w:tcPr>
          <w:p w14:paraId="40A66B60" w14:textId="5D42358A" w:rsidR="006839D3" w:rsidRPr="009328D9" w:rsidRDefault="006839D3" w:rsidP="006839D3">
            <w:pPr>
              <w:tabs>
                <w:tab w:val="decimal" w:pos="252"/>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-.11*</w:t>
            </w:r>
          </w:p>
        </w:tc>
        <w:tc>
          <w:tcPr>
            <w:tcW w:w="1075" w:type="dxa"/>
          </w:tcPr>
          <w:p w14:paraId="4B7209E1" w14:textId="3BE58EA9" w:rsidR="006839D3" w:rsidRPr="009328D9" w:rsidRDefault="006839D3" w:rsidP="006839D3">
            <w:pPr>
              <w:tabs>
                <w:tab w:val="decimal" w:pos="185"/>
              </w:tabs>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.01</w:t>
            </w:r>
            <w:r>
              <w:rPr>
                <w:rFonts w:ascii="Times New Roman" w:hAnsi="Times New Roman" w:cs="Times New Roman"/>
                <w:color w:val="000000" w:themeColor="text1"/>
              </w:rPr>
              <w:t>5</w:t>
            </w:r>
            <w:r w:rsidRPr="009328D9">
              <w:rPr>
                <w:rFonts w:ascii="Times New Roman" w:hAnsi="Times New Roman" w:cs="Times New Roman"/>
                <w:color w:val="000000" w:themeColor="text1"/>
              </w:rPr>
              <w:t>*</w:t>
            </w:r>
          </w:p>
        </w:tc>
      </w:tr>
      <w:tr w:rsidR="006839D3" w:rsidRPr="009328D9" w14:paraId="4D287DB4" w14:textId="77777777" w:rsidTr="006B6F5B">
        <w:tc>
          <w:tcPr>
            <w:tcW w:w="805" w:type="dxa"/>
          </w:tcPr>
          <w:p w14:paraId="771AA26A" w14:textId="77777777" w:rsidR="006839D3" w:rsidRPr="009328D9" w:rsidRDefault="006839D3" w:rsidP="006839D3">
            <w:pPr>
              <w:spacing w:line="480" w:lineRule="auto"/>
              <w:rPr>
                <w:rFonts w:ascii="Times New Roman" w:hAnsi="Times New Roman" w:cs="Times New Roman"/>
                <w:color w:val="000000" w:themeColor="text1"/>
              </w:rPr>
            </w:pPr>
          </w:p>
        </w:tc>
        <w:tc>
          <w:tcPr>
            <w:tcW w:w="2790" w:type="dxa"/>
          </w:tcPr>
          <w:p w14:paraId="53D5BC0A" w14:textId="6BFC0700" w:rsidR="006839D3" w:rsidRPr="009328D9" w:rsidRDefault="006839D3" w:rsidP="006839D3">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White/Caucasian</w:t>
            </w:r>
          </w:p>
        </w:tc>
        <w:tc>
          <w:tcPr>
            <w:tcW w:w="1440" w:type="dxa"/>
          </w:tcPr>
          <w:p w14:paraId="499B9C08" w14:textId="603B04E8" w:rsidR="006839D3" w:rsidRPr="009328D9" w:rsidRDefault="006839D3" w:rsidP="006839D3">
            <w:pPr>
              <w:tabs>
                <w:tab w:val="decimal" w:pos="436"/>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.21</w:t>
            </w:r>
          </w:p>
        </w:tc>
        <w:tc>
          <w:tcPr>
            <w:tcW w:w="1080" w:type="dxa"/>
          </w:tcPr>
          <w:p w14:paraId="71BDB4EC" w14:textId="718722DE" w:rsidR="006839D3" w:rsidRPr="009328D9" w:rsidRDefault="006839D3" w:rsidP="006839D3">
            <w:pPr>
              <w:tabs>
                <w:tab w:val="decimal" w:pos="346"/>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1.75</w:t>
            </w:r>
          </w:p>
        </w:tc>
        <w:tc>
          <w:tcPr>
            <w:tcW w:w="1080" w:type="dxa"/>
          </w:tcPr>
          <w:p w14:paraId="15D2AFA8" w14:textId="420FF53A" w:rsidR="006839D3" w:rsidRPr="009328D9" w:rsidRDefault="006839D3" w:rsidP="006839D3">
            <w:pPr>
              <w:tabs>
                <w:tab w:val="decimal" w:pos="254"/>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.60</w:t>
            </w:r>
          </w:p>
        </w:tc>
        <w:tc>
          <w:tcPr>
            <w:tcW w:w="1080" w:type="dxa"/>
          </w:tcPr>
          <w:p w14:paraId="4EA9857D" w14:textId="2F274736" w:rsidR="006839D3" w:rsidRPr="009328D9" w:rsidRDefault="006839D3" w:rsidP="006839D3">
            <w:pPr>
              <w:tabs>
                <w:tab w:val="decimal" w:pos="252"/>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.12*</w:t>
            </w:r>
          </w:p>
        </w:tc>
        <w:tc>
          <w:tcPr>
            <w:tcW w:w="1075" w:type="dxa"/>
          </w:tcPr>
          <w:p w14:paraId="5872F4DC" w14:textId="77777777" w:rsidR="006839D3" w:rsidRPr="009328D9" w:rsidRDefault="006839D3" w:rsidP="006839D3">
            <w:pPr>
              <w:tabs>
                <w:tab w:val="decimal" w:pos="185"/>
              </w:tabs>
              <w:spacing w:line="480" w:lineRule="auto"/>
              <w:rPr>
                <w:rFonts w:ascii="Times New Roman" w:hAnsi="Times New Roman" w:cs="Times New Roman"/>
                <w:color w:val="000000" w:themeColor="text1"/>
              </w:rPr>
            </w:pPr>
          </w:p>
        </w:tc>
      </w:tr>
      <w:tr w:rsidR="006839D3" w:rsidRPr="009328D9" w14:paraId="12117F6C" w14:textId="77777777" w:rsidTr="006B6F5B">
        <w:tc>
          <w:tcPr>
            <w:tcW w:w="805" w:type="dxa"/>
          </w:tcPr>
          <w:p w14:paraId="4A3E2D27" w14:textId="77777777" w:rsidR="006839D3" w:rsidRPr="009328D9" w:rsidRDefault="006839D3" w:rsidP="006839D3">
            <w:pPr>
              <w:spacing w:line="480" w:lineRule="auto"/>
              <w:rPr>
                <w:rFonts w:ascii="Times New Roman" w:hAnsi="Times New Roman" w:cs="Times New Roman"/>
                <w:color w:val="000000" w:themeColor="text1"/>
              </w:rPr>
            </w:pPr>
          </w:p>
        </w:tc>
        <w:tc>
          <w:tcPr>
            <w:tcW w:w="2790" w:type="dxa"/>
          </w:tcPr>
          <w:p w14:paraId="4E570FCD" w14:textId="3EA56E6E" w:rsidR="006839D3" w:rsidRPr="009328D9" w:rsidRDefault="006839D3" w:rsidP="006839D3">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Hispanic</w:t>
            </w:r>
          </w:p>
        </w:tc>
        <w:tc>
          <w:tcPr>
            <w:tcW w:w="1440" w:type="dxa"/>
          </w:tcPr>
          <w:p w14:paraId="7D06151E" w14:textId="53380F32" w:rsidR="006839D3" w:rsidRPr="009328D9" w:rsidRDefault="006839D3" w:rsidP="006839D3">
            <w:pPr>
              <w:tabs>
                <w:tab w:val="decimal" w:pos="436"/>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-.06</w:t>
            </w:r>
          </w:p>
        </w:tc>
        <w:tc>
          <w:tcPr>
            <w:tcW w:w="1080" w:type="dxa"/>
          </w:tcPr>
          <w:p w14:paraId="6D652472" w14:textId="12BCC23B" w:rsidR="006839D3" w:rsidRPr="009328D9" w:rsidRDefault="006839D3" w:rsidP="006839D3">
            <w:pPr>
              <w:tabs>
                <w:tab w:val="decimal" w:pos="346"/>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-.52</w:t>
            </w:r>
          </w:p>
        </w:tc>
        <w:tc>
          <w:tcPr>
            <w:tcW w:w="1080" w:type="dxa"/>
          </w:tcPr>
          <w:p w14:paraId="5C340FB1" w14:textId="60781379" w:rsidR="006839D3" w:rsidRPr="009328D9" w:rsidRDefault="006839D3" w:rsidP="006839D3">
            <w:pPr>
              <w:tabs>
                <w:tab w:val="decimal" w:pos="254"/>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.92</w:t>
            </w:r>
          </w:p>
        </w:tc>
        <w:tc>
          <w:tcPr>
            <w:tcW w:w="1080" w:type="dxa"/>
          </w:tcPr>
          <w:p w14:paraId="544AD0E4" w14:textId="6509E211" w:rsidR="006839D3" w:rsidRPr="009328D9" w:rsidRDefault="006839D3" w:rsidP="006839D3">
            <w:pPr>
              <w:tabs>
                <w:tab w:val="decimal" w:pos="252"/>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-.02</w:t>
            </w:r>
          </w:p>
        </w:tc>
        <w:tc>
          <w:tcPr>
            <w:tcW w:w="1075" w:type="dxa"/>
          </w:tcPr>
          <w:p w14:paraId="553CA1A1" w14:textId="77777777" w:rsidR="006839D3" w:rsidRPr="009328D9" w:rsidRDefault="006839D3" w:rsidP="006839D3">
            <w:pPr>
              <w:tabs>
                <w:tab w:val="decimal" w:pos="185"/>
              </w:tabs>
              <w:spacing w:line="480" w:lineRule="auto"/>
              <w:rPr>
                <w:rFonts w:ascii="Times New Roman" w:hAnsi="Times New Roman" w:cs="Times New Roman"/>
                <w:color w:val="000000" w:themeColor="text1"/>
              </w:rPr>
            </w:pPr>
          </w:p>
        </w:tc>
      </w:tr>
      <w:tr w:rsidR="006839D3" w:rsidRPr="009328D9" w14:paraId="70567EAE" w14:textId="77777777" w:rsidTr="006B6F5B">
        <w:tc>
          <w:tcPr>
            <w:tcW w:w="805" w:type="dxa"/>
          </w:tcPr>
          <w:p w14:paraId="390E04A3" w14:textId="77777777" w:rsidR="006839D3" w:rsidRPr="009328D9" w:rsidRDefault="006839D3" w:rsidP="006839D3">
            <w:pPr>
              <w:spacing w:line="480" w:lineRule="auto"/>
              <w:rPr>
                <w:rFonts w:ascii="Times New Roman" w:hAnsi="Times New Roman" w:cs="Times New Roman"/>
                <w:color w:val="000000" w:themeColor="text1"/>
              </w:rPr>
            </w:pPr>
          </w:p>
        </w:tc>
        <w:tc>
          <w:tcPr>
            <w:tcW w:w="2790" w:type="dxa"/>
          </w:tcPr>
          <w:p w14:paraId="69D4C3D1" w14:textId="6B8A4D4C" w:rsidR="006839D3" w:rsidRPr="009328D9" w:rsidRDefault="006839D3" w:rsidP="006839D3">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Native American/Aleut</w:t>
            </w:r>
          </w:p>
        </w:tc>
        <w:tc>
          <w:tcPr>
            <w:tcW w:w="1440" w:type="dxa"/>
          </w:tcPr>
          <w:p w14:paraId="22692AA1" w14:textId="28ABE5FB" w:rsidR="006839D3" w:rsidRPr="009328D9" w:rsidRDefault="006839D3" w:rsidP="006839D3">
            <w:pPr>
              <w:tabs>
                <w:tab w:val="decimal" w:pos="436"/>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-.13</w:t>
            </w:r>
          </w:p>
        </w:tc>
        <w:tc>
          <w:tcPr>
            <w:tcW w:w="1080" w:type="dxa"/>
          </w:tcPr>
          <w:p w14:paraId="37952613" w14:textId="439DA6F4" w:rsidR="006839D3" w:rsidRPr="009328D9" w:rsidRDefault="006839D3" w:rsidP="006839D3">
            <w:pPr>
              <w:tabs>
                <w:tab w:val="decimal" w:pos="346"/>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-4.92</w:t>
            </w:r>
          </w:p>
        </w:tc>
        <w:tc>
          <w:tcPr>
            <w:tcW w:w="1080" w:type="dxa"/>
          </w:tcPr>
          <w:p w14:paraId="6FE27A98" w14:textId="402EB335" w:rsidR="006839D3" w:rsidRPr="009328D9" w:rsidRDefault="006839D3" w:rsidP="006839D3">
            <w:pPr>
              <w:tabs>
                <w:tab w:val="decimal" w:pos="254"/>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1.51</w:t>
            </w:r>
          </w:p>
        </w:tc>
        <w:tc>
          <w:tcPr>
            <w:tcW w:w="1080" w:type="dxa"/>
          </w:tcPr>
          <w:p w14:paraId="5E86154C" w14:textId="77A8DDB8" w:rsidR="006839D3" w:rsidRPr="009328D9" w:rsidRDefault="006839D3" w:rsidP="006839D3">
            <w:pPr>
              <w:tabs>
                <w:tab w:val="decimal" w:pos="252"/>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-.10*</w:t>
            </w:r>
          </w:p>
        </w:tc>
        <w:tc>
          <w:tcPr>
            <w:tcW w:w="1075" w:type="dxa"/>
          </w:tcPr>
          <w:p w14:paraId="58EBFD05" w14:textId="77777777" w:rsidR="006839D3" w:rsidRPr="009328D9" w:rsidRDefault="006839D3" w:rsidP="006839D3">
            <w:pPr>
              <w:tabs>
                <w:tab w:val="decimal" w:pos="185"/>
              </w:tabs>
              <w:spacing w:line="480" w:lineRule="auto"/>
              <w:rPr>
                <w:rFonts w:ascii="Times New Roman" w:hAnsi="Times New Roman" w:cs="Times New Roman"/>
                <w:color w:val="000000" w:themeColor="text1"/>
              </w:rPr>
            </w:pPr>
          </w:p>
        </w:tc>
      </w:tr>
      <w:tr w:rsidR="009328D9" w:rsidRPr="009328D9" w14:paraId="3F44F6ED" w14:textId="77777777" w:rsidTr="006B6F5B">
        <w:tc>
          <w:tcPr>
            <w:tcW w:w="805" w:type="dxa"/>
          </w:tcPr>
          <w:p w14:paraId="319784E8" w14:textId="6185A0C3" w:rsidR="0046509D" w:rsidRPr="009328D9" w:rsidRDefault="0046509D" w:rsidP="00D90F39">
            <w:pPr>
              <w:spacing w:line="480" w:lineRule="auto"/>
              <w:rPr>
                <w:rFonts w:ascii="Times New Roman" w:hAnsi="Times New Roman" w:cs="Times New Roman"/>
                <w:color w:val="000000" w:themeColor="text1"/>
              </w:rPr>
            </w:pPr>
          </w:p>
        </w:tc>
        <w:tc>
          <w:tcPr>
            <w:tcW w:w="2790" w:type="dxa"/>
          </w:tcPr>
          <w:p w14:paraId="1CD2938C" w14:textId="1DD66AE4" w:rsidR="0046509D" w:rsidRPr="009328D9" w:rsidRDefault="00FB2550" w:rsidP="00D90F39">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Loneliness</w:t>
            </w:r>
          </w:p>
        </w:tc>
        <w:tc>
          <w:tcPr>
            <w:tcW w:w="1440" w:type="dxa"/>
          </w:tcPr>
          <w:p w14:paraId="115D3820" w14:textId="25FDD023" w:rsidR="0046509D" w:rsidRPr="009328D9" w:rsidRDefault="00320671" w:rsidP="00320671">
            <w:pPr>
              <w:tabs>
                <w:tab w:val="decimal" w:pos="436"/>
              </w:tabs>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w:t>
            </w:r>
            <w:r w:rsidR="008D504F">
              <w:rPr>
                <w:rFonts w:ascii="Times New Roman" w:hAnsi="Times New Roman" w:cs="Times New Roman"/>
                <w:color w:val="000000" w:themeColor="text1"/>
              </w:rPr>
              <w:t>10</w:t>
            </w:r>
          </w:p>
        </w:tc>
        <w:tc>
          <w:tcPr>
            <w:tcW w:w="1080" w:type="dxa"/>
          </w:tcPr>
          <w:p w14:paraId="55731E7A" w14:textId="4523B7DF" w:rsidR="0046509D" w:rsidRPr="009328D9" w:rsidRDefault="00FB2550" w:rsidP="009C4FC1">
            <w:pPr>
              <w:tabs>
                <w:tab w:val="decimal" w:pos="346"/>
              </w:tabs>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w:t>
            </w:r>
            <w:r w:rsidR="009328D9">
              <w:rPr>
                <w:rFonts w:ascii="Times New Roman" w:hAnsi="Times New Roman" w:cs="Times New Roman"/>
                <w:color w:val="000000" w:themeColor="text1"/>
              </w:rPr>
              <w:t>3</w:t>
            </w:r>
            <w:r w:rsidR="007F15E5">
              <w:rPr>
                <w:rFonts w:ascii="Times New Roman" w:hAnsi="Times New Roman" w:cs="Times New Roman"/>
                <w:color w:val="000000" w:themeColor="text1"/>
              </w:rPr>
              <w:t>2</w:t>
            </w:r>
          </w:p>
        </w:tc>
        <w:tc>
          <w:tcPr>
            <w:tcW w:w="1080" w:type="dxa"/>
          </w:tcPr>
          <w:p w14:paraId="3C650623" w14:textId="7A90AF28" w:rsidR="0046509D" w:rsidRPr="009328D9" w:rsidRDefault="00FB2550" w:rsidP="009C4FC1">
            <w:pPr>
              <w:tabs>
                <w:tab w:val="decimal" w:pos="254"/>
              </w:tabs>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.10</w:t>
            </w:r>
          </w:p>
        </w:tc>
        <w:tc>
          <w:tcPr>
            <w:tcW w:w="1080" w:type="dxa"/>
          </w:tcPr>
          <w:p w14:paraId="0AA94210" w14:textId="5A4053D5" w:rsidR="0046509D" w:rsidRPr="009328D9" w:rsidRDefault="00FB2550" w:rsidP="009C4FC1">
            <w:pPr>
              <w:tabs>
                <w:tab w:val="decimal" w:pos="252"/>
              </w:tabs>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w:t>
            </w:r>
            <w:r w:rsidR="009328D9">
              <w:rPr>
                <w:rFonts w:ascii="Times New Roman" w:hAnsi="Times New Roman" w:cs="Times New Roman"/>
                <w:color w:val="000000" w:themeColor="text1"/>
              </w:rPr>
              <w:t>10</w:t>
            </w:r>
            <w:r w:rsidRPr="009328D9">
              <w:rPr>
                <w:rFonts w:ascii="Times New Roman" w:hAnsi="Times New Roman" w:cs="Times New Roman"/>
                <w:color w:val="000000" w:themeColor="text1"/>
              </w:rPr>
              <w:t>*</w:t>
            </w:r>
          </w:p>
        </w:tc>
        <w:tc>
          <w:tcPr>
            <w:tcW w:w="1075" w:type="dxa"/>
          </w:tcPr>
          <w:p w14:paraId="1A580F05" w14:textId="07B167BE" w:rsidR="0046509D" w:rsidRPr="009328D9" w:rsidRDefault="0046509D" w:rsidP="009C4FC1">
            <w:pPr>
              <w:tabs>
                <w:tab w:val="decimal" w:pos="185"/>
              </w:tabs>
              <w:spacing w:line="480" w:lineRule="auto"/>
              <w:rPr>
                <w:rFonts w:ascii="Times New Roman" w:hAnsi="Times New Roman" w:cs="Times New Roman"/>
                <w:color w:val="000000" w:themeColor="text1"/>
              </w:rPr>
            </w:pPr>
          </w:p>
        </w:tc>
      </w:tr>
      <w:tr w:rsidR="009328D9" w:rsidRPr="009328D9" w14:paraId="0DC02B7E" w14:textId="77777777" w:rsidTr="006B6F5B">
        <w:tc>
          <w:tcPr>
            <w:tcW w:w="805" w:type="dxa"/>
          </w:tcPr>
          <w:p w14:paraId="53C1C035" w14:textId="77777777" w:rsidR="0046509D" w:rsidRPr="009328D9" w:rsidRDefault="0046509D" w:rsidP="00D90F39">
            <w:pPr>
              <w:spacing w:line="480" w:lineRule="auto"/>
              <w:rPr>
                <w:rFonts w:ascii="Times New Roman" w:hAnsi="Times New Roman" w:cs="Times New Roman"/>
                <w:color w:val="000000" w:themeColor="text1"/>
              </w:rPr>
            </w:pPr>
          </w:p>
        </w:tc>
        <w:tc>
          <w:tcPr>
            <w:tcW w:w="2790" w:type="dxa"/>
          </w:tcPr>
          <w:p w14:paraId="4AF7907D" w14:textId="6101A632" w:rsidR="0046509D" w:rsidRPr="009328D9" w:rsidRDefault="00454E27" w:rsidP="00D90F39">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Treatment to comparison</w:t>
            </w:r>
            <w:r w:rsidR="009060CC" w:rsidRPr="009328D9">
              <w:rPr>
                <w:rFonts w:ascii="Times New Roman" w:hAnsi="Times New Roman" w:cs="Times New Roman"/>
                <w:color w:val="000000" w:themeColor="text1"/>
              </w:rPr>
              <w:t xml:space="preserve"> (C1)</w:t>
            </w:r>
          </w:p>
        </w:tc>
        <w:tc>
          <w:tcPr>
            <w:tcW w:w="1440" w:type="dxa"/>
          </w:tcPr>
          <w:p w14:paraId="45368FF9" w14:textId="1371042D" w:rsidR="0046509D" w:rsidRPr="009328D9" w:rsidRDefault="00320671" w:rsidP="00320671">
            <w:pPr>
              <w:tabs>
                <w:tab w:val="decimal" w:pos="436"/>
              </w:tabs>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w:t>
            </w:r>
            <w:r w:rsidR="008D504F">
              <w:rPr>
                <w:rFonts w:ascii="Times New Roman" w:hAnsi="Times New Roman" w:cs="Times New Roman"/>
                <w:color w:val="000000" w:themeColor="text1"/>
              </w:rPr>
              <w:t>07</w:t>
            </w:r>
          </w:p>
        </w:tc>
        <w:tc>
          <w:tcPr>
            <w:tcW w:w="1080" w:type="dxa"/>
          </w:tcPr>
          <w:p w14:paraId="166EE015" w14:textId="083A2262" w:rsidR="0046509D" w:rsidRPr="009328D9" w:rsidRDefault="00111997" w:rsidP="009C4FC1">
            <w:pPr>
              <w:tabs>
                <w:tab w:val="decimal" w:pos="346"/>
              </w:tabs>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w:t>
            </w:r>
            <w:r w:rsidR="009328D9">
              <w:rPr>
                <w:rFonts w:ascii="Times New Roman" w:hAnsi="Times New Roman" w:cs="Times New Roman"/>
                <w:color w:val="000000" w:themeColor="text1"/>
              </w:rPr>
              <w:t>5</w:t>
            </w:r>
            <w:r w:rsidR="007F15E5">
              <w:rPr>
                <w:rFonts w:ascii="Times New Roman" w:hAnsi="Times New Roman" w:cs="Times New Roman"/>
                <w:color w:val="000000" w:themeColor="text1"/>
              </w:rPr>
              <w:t>5</w:t>
            </w:r>
          </w:p>
        </w:tc>
        <w:tc>
          <w:tcPr>
            <w:tcW w:w="1080" w:type="dxa"/>
          </w:tcPr>
          <w:p w14:paraId="369742D9" w14:textId="781B2E2F" w:rsidR="0046509D" w:rsidRPr="009328D9" w:rsidRDefault="00111997" w:rsidP="009C4FC1">
            <w:pPr>
              <w:tabs>
                <w:tab w:val="decimal" w:pos="254"/>
              </w:tabs>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.45</w:t>
            </w:r>
          </w:p>
        </w:tc>
        <w:tc>
          <w:tcPr>
            <w:tcW w:w="1080" w:type="dxa"/>
          </w:tcPr>
          <w:p w14:paraId="63EC41AB" w14:textId="64AEC8CC" w:rsidR="0046509D" w:rsidRPr="009328D9" w:rsidRDefault="00111997" w:rsidP="009C4FC1">
            <w:pPr>
              <w:tabs>
                <w:tab w:val="decimal" w:pos="252"/>
              </w:tabs>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-.0</w:t>
            </w:r>
            <w:r w:rsidR="009328D9">
              <w:rPr>
                <w:rFonts w:ascii="Times New Roman" w:hAnsi="Times New Roman" w:cs="Times New Roman"/>
                <w:color w:val="000000" w:themeColor="text1"/>
              </w:rPr>
              <w:t>4</w:t>
            </w:r>
          </w:p>
        </w:tc>
        <w:tc>
          <w:tcPr>
            <w:tcW w:w="1075" w:type="dxa"/>
          </w:tcPr>
          <w:p w14:paraId="79A017DB" w14:textId="77777777" w:rsidR="0046509D" w:rsidRPr="009328D9" w:rsidRDefault="0046509D" w:rsidP="009C4FC1">
            <w:pPr>
              <w:tabs>
                <w:tab w:val="decimal" w:pos="185"/>
              </w:tabs>
              <w:spacing w:line="480" w:lineRule="auto"/>
              <w:rPr>
                <w:rFonts w:ascii="Times New Roman" w:hAnsi="Times New Roman" w:cs="Times New Roman"/>
                <w:color w:val="000000" w:themeColor="text1"/>
              </w:rPr>
            </w:pPr>
          </w:p>
        </w:tc>
      </w:tr>
      <w:tr w:rsidR="009328D9" w:rsidRPr="009328D9" w14:paraId="5F230B04" w14:textId="77777777" w:rsidTr="006B6F5B">
        <w:tc>
          <w:tcPr>
            <w:tcW w:w="805" w:type="dxa"/>
          </w:tcPr>
          <w:p w14:paraId="205128DD" w14:textId="77777777" w:rsidR="0046509D" w:rsidRPr="009328D9" w:rsidRDefault="0046509D" w:rsidP="00D90F39">
            <w:pPr>
              <w:spacing w:line="480" w:lineRule="auto"/>
              <w:rPr>
                <w:rFonts w:ascii="Times New Roman" w:hAnsi="Times New Roman" w:cs="Times New Roman"/>
                <w:color w:val="000000" w:themeColor="text1"/>
              </w:rPr>
            </w:pPr>
          </w:p>
        </w:tc>
        <w:tc>
          <w:tcPr>
            <w:tcW w:w="2790" w:type="dxa"/>
          </w:tcPr>
          <w:p w14:paraId="64996094" w14:textId="10EB28E4" w:rsidR="0046509D" w:rsidRPr="009328D9" w:rsidRDefault="00454E27" w:rsidP="00D90F39">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Treatment to control</w:t>
            </w:r>
            <w:r w:rsidR="009060CC" w:rsidRPr="009328D9">
              <w:rPr>
                <w:rFonts w:ascii="Times New Roman" w:hAnsi="Times New Roman" w:cs="Times New Roman"/>
                <w:color w:val="000000" w:themeColor="text1"/>
              </w:rPr>
              <w:t xml:space="preserve"> (C2)</w:t>
            </w:r>
          </w:p>
        </w:tc>
        <w:tc>
          <w:tcPr>
            <w:tcW w:w="1440" w:type="dxa"/>
          </w:tcPr>
          <w:p w14:paraId="418620CC" w14:textId="7EBD9102" w:rsidR="0046509D" w:rsidRPr="009328D9" w:rsidRDefault="00320671" w:rsidP="00320671">
            <w:pPr>
              <w:tabs>
                <w:tab w:val="decimal" w:pos="436"/>
              </w:tabs>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w:t>
            </w:r>
            <w:r w:rsidR="008D504F">
              <w:rPr>
                <w:rFonts w:ascii="Times New Roman" w:hAnsi="Times New Roman" w:cs="Times New Roman"/>
                <w:color w:val="000000" w:themeColor="text1"/>
              </w:rPr>
              <w:t>07</w:t>
            </w:r>
          </w:p>
        </w:tc>
        <w:tc>
          <w:tcPr>
            <w:tcW w:w="1080" w:type="dxa"/>
          </w:tcPr>
          <w:p w14:paraId="6B1AF3BE" w14:textId="2C1BF416" w:rsidR="0046509D" w:rsidRPr="009328D9" w:rsidRDefault="009328D9" w:rsidP="009C4FC1">
            <w:pPr>
              <w:tabs>
                <w:tab w:val="decimal" w:pos="346"/>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w:t>
            </w:r>
            <w:r w:rsidR="007F15E5">
              <w:rPr>
                <w:rFonts w:ascii="Times New Roman" w:hAnsi="Times New Roman" w:cs="Times New Roman"/>
                <w:color w:val="000000" w:themeColor="text1"/>
              </w:rPr>
              <w:t>68</w:t>
            </w:r>
          </w:p>
        </w:tc>
        <w:tc>
          <w:tcPr>
            <w:tcW w:w="1080" w:type="dxa"/>
          </w:tcPr>
          <w:p w14:paraId="0405A209" w14:textId="26D9297C" w:rsidR="0046509D" w:rsidRPr="009328D9" w:rsidRDefault="00111997" w:rsidP="009C4FC1">
            <w:pPr>
              <w:tabs>
                <w:tab w:val="decimal" w:pos="254"/>
              </w:tabs>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.4</w:t>
            </w:r>
            <w:r w:rsidR="009328D9">
              <w:rPr>
                <w:rFonts w:ascii="Times New Roman" w:hAnsi="Times New Roman" w:cs="Times New Roman"/>
                <w:color w:val="000000" w:themeColor="text1"/>
              </w:rPr>
              <w:t>5</w:t>
            </w:r>
          </w:p>
        </w:tc>
        <w:tc>
          <w:tcPr>
            <w:tcW w:w="1080" w:type="dxa"/>
          </w:tcPr>
          <w:p w14:paraId="6725D6DC" w14:textId="548F27EE" w:rsidR="0046509D" w:rsidRPr="009328D9" w:rsidRDefault="00111997" w:rsidP="009C4FC1">
            <w:pPr>
              <w:tabs>
                <w:tab w:val="decimal" w:pos="252"/>
              </w:tabs>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.05</w:t>
            </w:r>
          </w:p>
        </w:tc>
        <w:tc>
          <w:tcPr>
            <w:tcW w:w="1075" w:type="dxa"/>
          </w:tcPr>
          <w:p w14:paraId="31B09A7A" w14:textId="77777777" w:rsidR="0046509D" w:rsidRPr="009328D9" w:rsidRDefault="0046509D" w:rsidP="009C4FC1">
            <w:pPr>
              <w:tabs>
                <w:tab w:val="decimal" w:pos="185"/>
              </w:tabs>
              <w:spacing w:line="480" w:lineRule="auto"/>
              <w:rPr>
                <w:rFonts w:ascii="Times New Roman" w:hAnsi="Times New Roman" w:cs="Times New Roman"/>
                <w:color w:val="000000" w:themeColor="text1"/>
              </w:rPr>
            </w:pPr>
          </w:p>
        </w:tc>
      </w:tr>
      <w:tr w:rsidR="006839D3" w:rsidRPr="009328D9" w14:paraId="15B17C74" w14:textId="77777777" w:rsidTr="006B6F5B">
        <w:tc>
          <w:tcPr>
            <w:tcW w:w="805" w:type="dxa"/>
          </w:tcPr>
          <w:p w14:paraId="187F14B2" w14:textId="5D482955" w:rsidR="006839D3" w:rsidRPr="009328D9" w:rsidRDefault="006839D3" w:rsidP="006839D3">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3</w:t>
            </w:r>
          </w:p>
        </w:tc>
        <w:tc>
          <w:tcPr>
            <w:tcW w:w="2790" w:type="dxa"/>
          </w:tcPr>
          <w:p w14:paraId="5E49B9F1" w14:textId="2C898AB2" w:rsidR="006839D3" w:rsidRPr="009328D9" w:rsidRDefault="006839D3" w:rsidP="006839D3">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Black/African American</w:t>
            </w:r>
          </w:p>
        </w:tc>
        <w:tc>
          <w:tcPr>
            <w:tcW w:w="1440" w:type="dxa"/>
          </w:tcPr>
          <w:p w14:paraId="4D6F451E" w14:textId="63539AC4" w:rsidR="006839D3" w:rsidRPr="009328D9" w:rsidRDefault="006839D3" w:rsidP="006839D3">
            <w:pPr>
              <w:tabs>
                <w:tab w:val="decimal" w:pos="436"/>
              </w:tabs>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w:t>
            </w:r>
            <w:r>
              <w:rPr>
                <w:rFonts w:ascii="Times New Roman" w:hAnsi="Times New Roman" w:cs="Times New Roman"/>
                <w:color w:val="000000" w:themeColor="text1"/>
              </w:rPr>
              <w:t>19</w:t>
            </w:r>
          </w:p>
        </w:tc>
        <w:tc>
          <w:tcPr>
            <w:tcW w:w="1080" w:type="dxa"/>
          </w:tcPr>
          <w:p w14:paraId="40BB5F53" w14:textId="218AF79A" w:rsidR="006839D3" w:rsidRPr="009328D9" w:rsidRDefault="006839D3" w:rsidP="006839D3">
            <w:pPr>
              <w:tabs>
                <w:tab w:val="decimal" w:pos="346"/>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-2.07</w:t>
            </w:r>
          </w:p>
        </w:tc>
        <w:tc>
          <w:tcPr>
            <w:tcW w:w="1080" w:type="dxa"/>
          </w:tcPr>
          <w:p w14:paraId="6F44BB4E" w14:textId="3D242850" w:rsidR="006839D3" w:rsidRPr="009328D9" w:rsidRDefault="006839D3" w:rsidP="006839D3">
            <w:pPr>
              <w:tabs>
                <w:tab w:val="decimal" w:pos="254"/>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.74</w:t>
            </w:r>
          </w:p>
        </w:tc>
        <w:tc>
          <w:tcPr>
            <w:tcW w:w="1080" w:type="dxa"/>
          </w:tcPr>
          <w:p w14:paraId="3AD29C78" w14:textId="195C98F8" w:rsidR="006839D3" w:rsidRPr="009328D9" w:rsidRDefault="006839D3" w:rsidP="006839D3">
            <w:pPr>
              <w:tabs>
                <w:tab w:val="decimal" w:pos="252"/>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-.11*</w:t>
            </w:r>
          </w:p>
        </w:tc>
        <w:tc>
          <w:tcPr>
            <w:tcW w:w="1075" w:type="dxa"/>
          </w:tcPr>
          <w:p w14:paraId="3CC96842" w14:textId="252692C6" w:rsidR="006839D3" w:rsidRPr="009328D9" w:rsidRDefault="006839D3" w:rsidP="006839D3">
            <w:pPr>
              <w:tabs>
                <w:tab w:val="decimal" w:pos="185"/>
              </w:tabs>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.002</w:t>
            </w:r>
          </w:p>
        </w:tc>
      </w:tr>
      <w:tr w:rsidR="006839D3" w:rsidRPr="009328D9" w14:paraId="24E0989D" w14:textId="77777777" w:rsidTr="006B6F5B">
        <w:tc>
          <w:tcPr>
            <w:tcW w:w="805" w:type="dxa"/>
          </w:tcPr>
          <w:p w14:paraId="35606C5D" w14:textId="77777777" w:rsidR="006839D3" w:rsidRPr="009328D9" w:rsidRDefault="006839D3" w:rsidP="006839D3">
            <w:pPr>
              <w:spacing w:line="480" w:lineRule="auto"/>
              <w:rPr>
                <w:rFonts w:ascii="Times New Roman" w:hAnsi="Times New Roman" w:cs="Times New Roman"/>
                <w:color w:val="000000" w:themeColor="text1"/>
              </w:rPr>
            </w:pPr>
          </w:p>
        </w:tc>
        <w:tc>
          <w:tcPr>
            <w:tcW w:w="2790" w:type="dxa"/>
          </w:tcPr>
          <w:p w14:paraId="4F29F31E" w14:textId="4E113CEB" w:rsidR="006839D3" w:rsidRPr="009328D9" w:rsidRDefault="006839D3" w:rsidP="006839D3">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White/Caucasian</w:t>
            </w:r>
          </w:p>
        </w:tc>
        <w:tc>
          <w:tcPr>
            <w:tcW w:w="1440" w:type="dxa"/>
          </w:tcPr>
          <w:p w14:paraId="17609CBE" w14:textId="0F751E3B" w:rsidR="006839D3" w:rsidRPr="009328D9" w:rsidRDefault="006839D3" w:rsidP="006839D3">
            <w:pPr>
              <w:tabs>
                <w:tab w:val="decimal" w:pos="436"/>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.21</w:t>
            </w:r>
          </w:p>
        </w:tc>
        <w:tc>
          <w:tcPr>
            <w:tcW w:w="1080" w:type="dxa"/>
          </w:tcPr>
          <w:p w14:paraId="7069EC81" w14:textId="5E3E360D" w:rsidR="006839D3" w:rsidRPr="009328D9" w:rsidRDefault="006839D3" w:rsidP="006839D3">
            <w:pPr>
              <w:tabs>
                <w:tab w:val="decimal" w:pos="346"/>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1.75</w:t>
            </w:r>
          </w:p>
        </w:tc>
        <w:tc>
          <w:tcPr>
            <w:tcW w:w="1080" w:type="dxa"/>
          </w:tcPr>
          <w:p w14:paraId="2AA2F5A5" w14:textId="26147ABC" w:rsidR="006839D3" w:rsidRPr="009328D9" w:rsidRDefault="006839D3" w:rsidP="006839D3">
            <w:pPr>
              <w:tabs>
                <w:tab w:val="decimal" w:pos="254"/>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.60</w:t>
            </w:r>
          </w:p>
        </w:tc>
        <w:tc>
          <w:tcPr>
            <w:tcW w:w="1080" w:type="dxa"/>
          </w:tcPr>
          <w:p w14:paraId="48B67A41" w14:textId="1A786415" w:rsidR="006839D3" w:rsidRPr="009328D9" w:rsidRDefault="006839D3" w:rsidP="006839D3">
            <w:pPr>
              <w:tabs>
                <w:tab w:val="decimal" w:pos="252"/>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.12*</w:t>
            </w:r>
          </w:p>
        </w:tc>
        <w:tc>
          <w:tcPr>
            <w:tcW w:w="1075" w:type="dxa"/>
          </w:tcPr>
          <w:p w14:paraId="1B7CFC1D" w14:textId="77777777" w:rsidR="006839D3" w:rsidRPr="009328D9" w:rsidRDefault="006839D3" w:rsidP="006839D3">
            <w:pPr>
              <w:tabs>
                <w:tab w:val="decimal" w:pos="185"/>
              </w:tabs>
              <w:spacing w:line="480" w:lineRule="auto"/>
              <w:rPr>
                <w:rFonts w:ascii="Times New Roman" w:hAnsi="Times New Roman" w:cs="Times New Roman"/>
                <w:color w:val="000000" w:themeColor="text1"/>
              </w:rPr>
            </w:pPr>
          </w:p>
        </w:tc>
      </w:tr>
      <w:tr w:rsidR="006839D3" w:rsidRPr="009328D9" w14:paraId="3CB4BF8C" w14:textId="77777777" w:rsidTr="006B6F5B">
        <w:tc>
          <w:tcPr>
            <w:tcW w:w="805" w:type="dxa"/>
          </w:tcPr>
          <w:p w14:paraId="0573CAA2" w14:textId="77777777" w:rsidR="006839D3" w:rsidRPr="009328D9" w:rsidRDefault="006839D3" w:rsidP="006839D3">
            <w:pPr>
              <w:spacing w:line="480" w:lineRule="auto"/>
              <w:rPr>
                <w:rFonts w:ascii="Times New Roman" w:hAnsi="Times New Roman" w:cs="Times New Roman"/>
                <w:color w:val="000000" w:themeColor="text1"/>
              </w:rPr>
            </w:pPr>
          </w:p>
        </w:tc>
        <w:tc>
          <w:tcPr>
            <w:tcW w:w="2790" w:type="dxa"/>
          </w:tcPr>
          <w:p w14:paraId="46316565" w14:textId="065ADEF0" w:rsidR="006839D3" w:rsidRPr="009328D9" w:rsidRDefault="006839D3" w:rsidP="006839D3">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Hispanic</w:t>
            </w:r>
          </w:p>
        </w:tc>
        <w:tc>
          <w:tcPr>
            <w:tcW w:w="1440" w:type="dxa"/>
          </w:tcPr>
          <w:p w14:paraId="700BA489" w14:textId="1B158405" w:rsidR="006839D3" w:rsidRPr="009328D9" w:rsidRDefault="006839D3" w:rsidP="006839D3">
            <w:pPr>
              <w:tabs>
                <w:tab w:val="decimal" w:pos="436"/>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-.06</w:t>
            </w:r>
          </w:p>
        </w:tc>
        <w:tc>
          <w:tcPr>
            <w:tcW w:w="1080" w:type="dxa"/>
          </w:tcPr>
          <w:p w14:paraId="09B41B9A" w14:textId="47CA450F" w:rsidR="006839D3" w:rsidRPr="009328D9" w:rsidRDefault="006839D3" w:rsidP="006839D3">
            <w:pPr>
              <w:tabs>
                <w:tab w:val="decimal" w:pos="346"/>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-.56</w:t>
            </w:r>
          </w:p>
        </w:tc>
        <w:tc>
          <w:tcPr>
            <w:tcW w:w="1080" w:type="dxa"/>
          </w:tcPr>
          <w:p w14:paraId="5D9391ED" w14:textId="172B2FE2" w:rsidR="006839D3" w:rsidRPr="009328D9" w:rsidRDefault="006839D3" w:rsidP="006839D3">
            <w:pPr>
              <w:tabs>
                <w:tab w:val="decimal" w:pos="254"/>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.92</w:t>
            </w:r>
          </w:p>
        </w:tc>
        <w:tc>
          <w:tcPr>
            <w:tcW w:w="1080" w:type="dxa"/>
          </w:tcPr>
          <w:p w14:paraId="015206AB" w14:textId="3A31F864" w:rsidR="006839D3" w:rsidRPr="009328D9" w:rsidRDefault="006839D3" w:rsidP="006839D3">
            <w:pPr>
              <w:tabs>
                <w:tab w:val="decimal" w:pos="252"/>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-.02</w:t>
            </w:r>
          </w:p>
        </w:tc>
        <w:tc>
          <w:tcPr>
            <w:tcW w:w="1075" w:type="dxa"/>
          </w:tcPr>
          <w:p w14:paraId="42D6923B" w14:textId="77777777" w:rsidR="006839D3" w:rsidRPr="009328D9" w:rsidRDefault="006839D3" w:rsidP="006839D3">
            <w:pPr>
              <w:tabs>
                <w:tab w:val="decimal" w:pos="185"/>
              </w:tabs>
              <w:spacing w:line="480" w:lineRule="auto"/>
              <w:rPr>
                <w:rFonts w:ascii="Times New Roman" w:hAnsi="Times New Roman" w:cs="Times New Roman"/>
                <w:color w:val="000000" w:themeColor="text1"/>
              </w:rPr>
            </w:pPr>
          </w:p>
        </w:tc>
      </w:tr>
      <w:tr w:rsidR="006839D3" w:rsidRPr="009328D9" w14:paraId="3B3476C5" w14:textId="77777777" w:rsidTr="006B6F5B">
        <w:tc>
          <w:tcPr>
            <w:tcW w:w="805" w:type="dxa"/>
          </w:tcPr>
          <w:p w14:paraId="5405158B" w14:textId="77777777" w:rsidR="006839D3" w:rsidRPr="009328D9" w:rsidRDefault="006839D3" w:rsidP="006839D3">
            <w:pPr>
              <w:spacing w:line="480" w:lineRule="auto"/>
              <w:rPr>
                <w:rFonts w:ascii="Times New Roman" w:hAnsi="Times New Roman" w:cs="Times New Roman"/>
                <w:color w:val="000000" w:themeColor="text1"/>
              </w:rPr>
            </w:pPr>
          </w:p>
        </w:tc>
        <w:tc>
          <w:tcPr>
            <w:tcW w:w="2790" w:type="dxa"/>
          </w:tcPr>
          <w:p w14:paraId="62184B83" w14:textId="67274F50" w:rsidR="006839D3" w:rsidRPr="009328D9" w:rsidRDefault="006839D3" w:rsidP="006839D3">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Native American/Aleut</w:t>
            </w:r>
          </w:p>
        </w:tc>
        <w:tc>
          <w:tcPr>
            <w:tcW w:w="1440" w:type="dxa"/>
          </w:tcPr>
          <w:p w14:paraId="5915CE82" w14:textId="23766B57" w:rsidR="006839D3" w:rsidRPr="009328D9" w:rsidRDefault="006839D3" w:rsidP="006839D3">
            <w:pPr>
              <w:tabs>
                <w:tab w:val="decimal" w:pos="436"/>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-.13</w:t>
            </w:r>
          </w:p>
        </w:tc>
        <w:tc>
          <w:tcPr>
            <w:tcW w:w="1080" w:type="dxa"/>
          </w:tcPr>
          <w:p w14:paraId="34A03CF9" w14:textId="6F21044E" w:rsidR="006839D3" w:rsidRPr="009328D9" w:rsidRDefault="006839D3" w:rsidP="006839D3">
            <w:pPr>
              <w:tabs>
                <w:tab w:val="decimal" w:pos="346"/>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-4.86</w:t>
            </w:r>
          </w:p>
        </w:tc>
        <w:tc>
          <w:tcPr>
            <w:tcW w:w="1080" w:type="dxa"/>
          </w:tcPr>
          <w:p w14:paraId="024FFDF1" w14:textId="562F81CA" w:rsidR="006839D3" w:rsidRPr="009328D9" w:rsidRDefault="006839D3" w:rsidP="006839D3">
            <w:pPr>
              <w:tabs>
                <w:tab w:val="decimal" w:pos="254"/>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1.51</w:t>
            </w:r>
          </w:p>
        </w:tc>
        <w:tc>
          <w:tcPr>
            <w:tcW w:w="1080" w:type="dxa"/>
          </w:tcPr>
          <w:p w14:paraId="51CDC617" w14:textId="50363146" w:rsidR="006839D3" w:rsidRPr="009328D9" w:rsidRDefault="006839D3" w:rsidP="006839D3">
            <w:pPr>
              <w:tabs>
                <w:tab w:val="decimal" w:pos="252"/>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-.10*</w:t>
            </w:r>
          </w:p>
        </w:tc>
        <w:tc>
          <w:tcPr>
            <w:tcW w:w="1075" w:type="dxa"/>
          </w:tcPr>
          <w:p w14:paraId="5E353B65" w14:textId="77777777" w:rsidR="006839D3" w:rsidRPr="009328D9" w:rsidRDefault="006839D3" w:rsidP="006839D3">
            <w:pPr>
              <w:tabs>
                <w:tab w:val="decimal" w:pos="185"/>
              </w:tabs>
              <w:spacing w:line="480" w:lineRule="auto"/>
              <w:rPr>
                <w:rFonts w:ascii="Times New Roman" w:hAnsi="Times New Roman" w:cs="Times New Roman"/>
                <w:color w:val="000000" w:themeColor="text1"/>
              </w:rPr>
            </w:pPr>
          </w:p>
        </w:tc>
      </w:tr>
      <w:tr w:rsidR="006839D3" w:rsidRPr="009328D9" w14:paraId="578E7EBA" w14:textId="77777777" w:rsidTr="006B6F5B">
        <w:tc>
          <w:tcPr>
            <w:tcW w:w="805" w:type="dxa"/>
          </w:tcPr>
          <w:p w14:paraId="621355D3" w14:textId="77777777" w:rsidR="006839D3" w:rsidRPr="009328D9" w:rsidRDefault="006839D3" w:rsidP="006839D3">
            <w:pPr>
              <w:spacing w:line="480" w:lineRule="auto"/>
              <w:rPr>
                <w:rFonts w:ascii="Times New Roman" w:hAnsi="Times New Roman" w:cs="Times New Roman"/>
                <w:color w:val="000000" w:themeColor="text1"/>
              </w:rPr>
            </w:pPr>
          </w:p>
        </w:tc>
        <w:tc>
          <w:tcPr>
            <w:tcW w:w="2790" w:type="dxa"/>
          </w:tcPr>
          <w:p w14:paraId="1AD065B5" w14:textId="6A1A9DC1" w:rsidR="006839D3" w:rsidRPr="009328D9" w:rsidRDefault="006839D3" w:rsidP="006839D3">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Loneliness</w:t>
            </w:r>
          </w:p>
        </w:tc>
        <w:tc>
          <w:tcPr>
            <w:tcW w:w="1440" w:type="dxa"/>
          </w:tcPr>
          <w:p w14:paraId="47DA935D" w14:textId="1100B2F0" w:rsidR="006839D3" w:rsidRPr="009328D9" w:rsidRDefault="006839D3" w:rsidP="006839D3">
            <w:pPr>
              <w:tabs>
                <w:tab w:val="decimal" w:pos="436"/>
              </w:tabs>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w:t>
            </w:r>
            <w:r>
              <w:rPr>
                <w:rFonts w:ascii="Times New Roman" w:hAnsi="Times New Roman" w:cs="Times New Roman"/>
                <w:color w:val="000000" w:themeColor="text1"/>
              </w:rPr>
              <w:t>10</w:t>
            </w:r>
          </w:p>
        </w:tc>
        <w:tc>
          <w:tcPr>
            <w:tcW w:w="1080" w:type="dxa"/>
          </w:tcPr>
          <w:p w14:paraId="275442FC" w14:textId="20CA8033" w:rsidR="006839D3" w:rsidRPr="009328D9" w:rsidRDefault="006839D3" w:rsidP="006839D3">
            <w:pPr>
              <w:tabs>
                <w:tab w:val="decimal" w:pos="346"/>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-.44</w:t>
            </w:r>
          </w:p>
        </w:tc>
        <w:tc>
          <w:tcPr>
            <w:tcW w:w="1080" w:type="dxa"/>
          </w:tcPr>
          <w:p w14:paraId="669A7C1C" w14:textId="01C88A2A" w:rsidR="006839D3" w:rsidRPr="009328D9" w:rsidRDefault="006839D3" w:rsidP="006839D3">
            <w:pPr>
              <w:tabs>
                <w:tab w:val="decimal" w:pos="254"/>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.16</w:t>
            </w:r>
          </w:p>
        </w:tc>
        <w:tc>
          <w:tcPr>
            <w:tcW w:w="1080" w:type="dxa"/>
          </w:tcPr>
          <w:p w14:paraId="4F9831B6" w14:textId="60A27942" w:rsidR="006839D3" w:rsidRPr="009328D9" w:rsidRDefault="006839D3" w:rsidP="006839D3">
            <w:pPr>
              <w:tabs>
                <w:tab w:val="decimal" w:pos="252"/>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-.14*</w:t>
            </w:r>
          </w:p>
        </w:tc>
        <w:tc>
          <w:tcPr>
            <w:tcW w:w="1075" w:type="dxa"/>
          </w:tcPr>
          <w:p w14:paraId="1CB7F068" w14:textId="77777777" w:rsidR="006839D3" w:rsidRPr="009328D9" w:rsidRDefault="006839D3" w:rsidP="006839D3">
            <w:pPr>
              <w:tabs>
                <w:tab w:val="decimal" w:pos="185"/>
              </w:tabs>
              <w:spacing w:line="480" w:lineRule="auto"/>
              <w:rPr>
                <w:rFonts w:ascii="Times New Roman" w:hAnsi="Times New Roman" w:cs="Times New Roman"/>
                <w:color w:val="000000" w:themeColor="text1"/>
              </w:rPr>
            </w:pPr>
          </w:p>
        </w:tc>
      </w:tr>
      <w:tr w:rsidR="006839D3" w:rsidRPr="009328D9" w14:paraId="2E84A21D" w14:textId="77777777" w:rsidTr="006B6F5B">
        <w:tc>
          <w:tcPr>
            <w:tcW w:w="805" w:type="dxa"/>
          </w:tcPr>
          <w:p w14:paraId="47E6419B" w14:textId="77777777" w:rsidR="006839D3" w:rsidRPr="009328D9" w:rsidRDefault="006839D3" w:rsidP="006839D3">
            <w:pPr>
              <w:spacing w:line="480" w:lineRule="auto"/>
              <w:rPr>
                <w:rFonts w:ascii="Times New Roman" w:hAnsi="Times New Roman" w:cs="Times New Roman"/>
                <w:color w:val="000000" w:themeColor="text1"/>
              </w:rPr>
            </w:pPr>
          </w:p>
        </w:tc>
        <w:tc>
          <w:tcPr>
            <w:tcW w:w="2790" w:type="dxa"/>
          </w:tcPr>
          <w:p w14:paraId="676FA801" w14:textId="1A22F252" w:rsidR="006839D3" w:rsidRPr="009328D9" w:rsidRDefault="006839D3" w:rsidP="006839D3">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Treatment to comparison (C1)</w:t>
            </w:r>
          </w:p>
        </w:tc>
        <w:tc>
          <w:tcPr>
            <w:tcW w:w="1440" w:type="dxa"/>
          </w:tcPr>
          <w:p w14:paraId="418D2041" w14:textId="62DD5BDB" w:rsidR="006839D3" w:rsidRPr="009328D9" w:rsidRDefault="006839D3" w:rsidP="006839D3">
            <w:pPr>
              <w:tabs>
                <w:tab w:val="decimal" w:pos="436"/>
              </w:tabs>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w:t>
            </w:r>
            <w:r>
              <w:rPr>
                <w:rFonts w:ascii="Times New Roman" w:hAnsi="Times New Roman" w:cs="Times New Roman"/>
                <w:color w:val="000000" w:themeColor="text1"/>
              </w:rPr>
              <w:t>07</w:t>
            </w:r>
          </w:p>
        </w:tc>
        <w:tc>
          <w:tcPr>
            <w:tcW w:w="1080" w:type="dxa"/>
          </w:tcPr>
          <w:p w14:paraId="5E1B3B0C" w14:textId="28F7AC44" w:rsidR="006839D3" w:rsidRPr="009328D9" w:rsidRDefault="006839D3" w:rsidP="006839D3">
            <w:pPr>
              <w:tabs>
                <w:tab w:val="decimal" w:pos="346"/>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-.76</w:t>
            </w:r>
          </w:p>
        </w:tc>
        <w:tc>
          <w:tcPr>
            <w:tcW w:w="1080" w:type="dxa"/>
          </w:tcPr>
          <w:p w14:paraId="55B5289B" w14:textId="6CB7C2F3" w:rsidR="006839D3" w:rsidRPr="009328D9" w:rsidRDefault="006839D3" w:rsidP="006839D3">
            <w:pPr>
              <w:tabs>
                <w:tab w:val="decimal" w:pos="254"/>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1.0</w:t>
            </w:r>
          </w:p>
        </w:tc>
        <w:tc>
          <w:tcPr>
            <w:tcW w:w="1080" w:type="dxa"/>
          </w:tcPr>
          <w:p w14:paraId="21E395B5" w14:textId="1AB62634" w:rsidR="006839D3" w:rsidRPr="009328D9" w:rsidRDefault="006839D3" w:rsidP="006839D3">
            <w:pPr>
              <w:tabs>
                <w:tab w:val="decimal" w:pos="252"/>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-.06</w:t>
            </w:r>
          </w:p>
        </w:tc>
        <w:tc>
          <w:tcPr>
            <w:tcW w:w="1075" w:type="dxa"/>
          </w:tcPr>
          <w:p w14:paraId="32F2FA9A" w14:textId="77777777" w:rsidR="006839D3" w:rsidRPr="009328D9" w:rsidRDefault="006839D3" w:rsidP="006839D3">
            <w:pPr>
              <w:tabs>
                <w:tab w:val="decimal" w:pos="185"/>
              </w:tabs>
              <w:spacing w:line="480" w:lineRule="auto"/>
              <w:rPr>
                <w:rFonts w:ascii="Times New Roman" w:hAnsi="Times New Roman" w:cs="Times New Roman"/>
                <w:color w:val="000000" w:themeColor="text1"/>
              </w:rPr>
            </w:pPr>
          </w:p>
        </w:tc>
      </w:tr>
      <w:tr w:rsidR="006839D3" w:rsidRPr="009328D9" w14:paraId="2A5B9970" w14:textId="77777777" w:rsidTr="006B6F5B">
        <w:tc>
          <w:tcPr>
            <w:tcW w:w="805" w:type="dxa"/>
          </w:tcPr>
          <w:p w14:paraId="40AB3313" w14:textId="77777777" w:rsidR="006839D3" w:rsidRPr="009328D9" w:rsidRDefault="006839D3" w:rsidP="006839D3">
            <w:pPr>
              <w:spacing w:line="480" w:lineRule="auto"/>
              <w:rPr>
                <w:rFonts w:ascii="Times New Roman" w:hAnsi="Times New Roman" w:cs="Times New Roman"/>
                <w:color w:val="000000" w:themeColor="text1"/>
              </w:rPr>
            </w:pPr>
          </w:p>
        </w:tc>
        <w:tc>
          <w:tcPr>
            <w:tcW w:w="2790" w:type="dxa"/>
          </w:tcPr>
          <w:p w14:paraId="02D334A6" w14:textId="49B6FB45" w:rsidR="006839D3" w:rsidRPr="009328D9" w:rsidRDefault="006839D3" w:rsidP="006839D3">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Treatment to control (C2)</w:t>
            </w:r>
          </w:p>
        </w:tc>
        <w:tc>
          <w:tcPr>
            <w:tcW w:w="1440" w:type="dxa"/>
          </w:tcPr>
          <w:p w14:paraId="7B97887C" w14:textId="6119C303" w:rsidR="006839D3" w:rsidRPr="009328D9" w:rsidRDefault="006839D3" w:rsidP="006839D3">
            <w:pPr>
              <w:tabs>
                <w:tab w:val="decimal" w:pos="436"/>
              </w:tabs>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w:t>
            </w:r>
            <w:r>
              <w:rPr>
                <w:rFonts w:ascii="Times New Roman" w:hAnsi="Times New Roman" w:cs="Times New Roman"/>
                <w:color w:val="000000" w:themeColor="text1"/>
              </w:rPr>
              <w:t>07</w:t>
            </w:r>
          </w:p>
        </w:tc>
        <w:tc>
          <w:tcPr>
            <w:tcW w:w="1080" w:type="dxa"/>
          </w:tcPr>
          <w:p w14:paraId="7F5C087D" w14:textId="36C64550" w:rsidR="006839D3" w:rsidRPr="009328D9" w:rsidRDefault="006839D3" w:rsidP="006839D3">
            <w:pPr>
              <w:tabs>
                <w:tab w:val="decimal" w:pos="346"/>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-.58</w:t>
            </w:r>
          </w:p>
        </w:tc>
        <w:tc>
          <w:tcPr>
            <w:tcW w:w="1080" w:type="dxa"/>
          </w:tcPr>
          <w:p w14:paraId="08BE9588" w14:textId="5C562F1E" w:rsidR="006839D3" w:rsidRPr="009328D9" w:rsidRDefault="006839D3" w:rsidP="006839D3">
            <w:pPr>
              <w:tabs>
                <w:tab w:val="decimal" w:pos="254"/>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1.0</w:t>
            </w:r>
          </w:p>
        </w:tc>
        <w:tc>
          <w:tcPr>
            <w:tcW w:w="1080" w:type="dxa"/>
          </w:tcPr>
          <w:p w14:paraId="127B2819" w14:textId="57034AA2" w:rsidR="006839D3" w:rsidRPr="009328D9" w:rsidRDefault="006839D3" w:rsidP="006839D3">
            <w:pPr>
              <w:tabs>
                <w:tab w:val="decimal" w:pos="252"/>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-.04</w:t>
            </w:r>
          </w:p>
        </w:tc>
        <w:tc>
          <w:tcPr>
            <w:tcW w:w="1075" w:type="dxa"/>
          </w:tcPr>
          <w:p w14:paraId="19BE0892" w14:textId="77777777" w:rsidR="006839D3" w:rsidRPr="009328D9" w:rsidRDefault="006839D3" w:rsidP="006839D3">
            <w:pPr>
              <w:tabs>
                <w:tab w:val="decimal" w:pos="185"/>
              </w:tabs>
              <w:spacing w:line="480" w:lineRule="auto"/>
              <w:rPr>
                <w:rFonts w:ascii="Times New Roman" w:hAnsi="Times New Roman" w:cs="Times New Roman"/>
                <w:color w:val="000000" w:themeColor="text1"/>
              </w:rPr>
            </w:pPr>
          </w:p>
        </w:tc>
      </w:tr>
      <w:tr w:rsidR="009328D9" w:rsidRPr="009328D9" w14:paraId="5B111326" w14:textId="77777777" w:rsidTr="006B6F5B">
        <w:tc>
          <w:tcPr>
            <w:tcW w:w="805" w:type="dxa"/>
          </w:tcPr>
          <w:p w14:paraId="5E6A8A58" w14:textId="3203F7DA" w:rsidR="0046509D" w:rsidRPr="009328D9" w:rsidRDefault="0046509D" w:rsidP="00D90F39">
            <w:pPr>
              <w:spacing w:line="480" w:lineRule="auto"/>
              <w:rPr>
                <w:rFonts w:ascii="Times New Roman" w:hAnsi="Times New Roman" w:cs="Times New Roman"/>
                <w:color w:val="000000" w:themeColor="text1"/>
              </w:rPr>
            </w:pPr>
          </w:p>
        </w:tc>
        <w:tc>
          <w:tcPr>
            <w:tcW w:w="2790" w:type="dxa"/>
          </w:tcPr>
          <w:p w14:paraId="384A2F68" w14:textId="1EED3F62" w:rsidR="0046509D" w:rsidRPr="009328D9" w:rsidRDefault="00111997" w:rsidP="00D90F39">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C</w:t>
            </w:r>
            <w:r w:rsidR="00454E27" w:rsidRPr="009328D9">
              <w:rPr>
                <w:rFonts w:ascii="Times New Roman" w:hAnsi="Times New Roman" w:cs="Times New Roman"/>
                <w:color w:val="000000" w:themeColor="text1"/>
              </w:rPr>
              <w:t>1</w:t>
            </w:r>
            <w:r w:rsidRPr="009328D9">
              <w:rPr>
                <w:rFonts w:ascii="Times New Roman" w:hAnsi="Times New Roman" w:cs="Times New Roman"/>
                <w:color w:val="000000" w:themeColor="text1"/>
              </w:rPr>
              <w:t xml:space="preserve">-by-loneliness </w:t>
            </w:r>
          </w:p>
        </w:tc>
        <w:tc>
          <w:tcPr>
            <w:tcW w:w="1440" w:type="dxa"/>
          </w:tcPr>
          <w:p w14:paraId="40E29C51" w14:textId="694415C6" w:rsidR="0046509D" w:rsidRPr="009328D9" w:rsidRDefault="00320671" w:rsidP="00320671">
            <w:pPr>
              <w:tabs>
                <w:tab w:val="decimal" w:pos="436"/>
              </w:tabs>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w:t>
            </w:r>
            <w:r w:rsidR="008D504F">
              <w:rPr>
                <w:rFonts w:ascii="Times New Roman" w:hAnsi="Times New Roman" w:cs="Times New Roman"/>
                <w:color w:val="000000" w:themeColor="text1"/>
              </w:rPr>
              <w:t>10</w:t>
            </w:r>
          </w:p>
        </w:tc>
        <w:tc>
          <w:tcPr>
            <w:tcW w:w="1080" w:type="dxa"/>
          </w:tcPr>
          <w:p w14:paraId="11096FAB" w14:textId="225D5311" w:rsidR="0046509D" w:rsidRPr="009328D9" w:rsidRDefault="00111997" w:rsidP="009C4FC1">
            <w:pPr>
              <w:tabs>
                <w:tab w:val="decimal" w:pos="346"/>
              </w:tabs>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.0</w:t>
            </w:r>
            <w:r w:rsidR="007F15E5">
              <w:rPr>
                <w:rFonts w:ascii="Times New Roman" w:hAnsi="Times New Roman" w:cs="Times New Roman"/>
                <w:color w:val="000000" w:themeColor="text1"/>
              </w:rPr>
              <w:t>6</w:t>
            </w:r>
          </w:p>
        </w:tc>
        <w:tc>
          <w:tcPr>
            <w:tcW w:w="1080" w:type="dxa"/>
          </w:tcPr>
          <w:p w14:paraId="320DA027" w14:textId="7981D616" w:rsidR="0046509D" w:rsidRPr="009328D9" w:rsidRDefault="00111997" w:rsidP="009C4FC1">
            <w:pPr>
              <w:tabs>
                <w:tab w:val="decimal" w:pos="254"/>
              </w:tabs>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.24</w:t>
            </w:r>
          </w:p>
        </w:tc>
        <w:tc>
          <w:tcPr>
            <w:tcW w:w="1080" w:type="dxa"/>
          </w:tcPr>
          <w:p w14:paraId="4FC5D860" w14:textId="06B17058" w:rsidR="0046509D" w:rsidRPr="009328D9" w:rsidRDefault="00111997" w:rsidP="009C4FC1">
            <w:pPr>
              <w:tabs>
                <w:tab w:val="decimal" w:pos="252"/>
              </w:tabs>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.0</w:t>
            </w:r>
            <w:r w:rsidR="009328D9">
              <w:rPr>
                <w:rFonts w:ascii="Times New Roman" w:hAnsi="Times New Roman" w:cs="Times New Roman"/>
                <w:color w:val="000000" w:themeColor="text1"/>
              </w:rPr>
              <w:t>2</w:t>
            </w:r>
          </w:p>
        </w:tc>
        <w:tc>
          <w:tcPr>
            <w:tcW w:w="1075" w:type="dxa"/>
          </w:tcPr>
          <w:p w14:paraId="740ABD67" w14:textId="5CA79C5D" w:rsidR="0046509D" w:rsidRPr="009328D9" w:rsidRDefault="0046509D" w:rsidP="009C4FC1">
            <w:pPr>
              <w:tabs>
                <w:tab w:val="decimal" w:pos="185"/>
              </w:tabs>
              <w:spacing w:line="480" w:lineRule="auto"/>
              <w:rPr>
                <w:rFonts w:ascii="Times New Roman" w:hAnsi="Times New Roman" w:cs="Times New Roman"/>
                <w:color w:val="000000" w:themeColor="text1"/>
              </w:rPr>
            </w:pPr>
          </w:p>
        </w:tc>
      </w:tr>
      <w:tr w:rsidR="009328D9" w:rsidRPr="009328D9" w14:paraId="716DC492" w14:textId="77777777" w:rsidTr="006B6F5B">
        <w:tc>
          <w:tcPr>
            <w:tcW w:w="805" w:type="dxa"/>
          </w:tcPr>
          <w:p w14:paraId="39188706" w14:textId="77777777" w:rsidR="0046509D" w:rsidRPr="009328D9" w:rsidRDefault="0046509D" w:rsidP="00D90F39">
            <w:pPr>
              <w:spacing w:line="480" w:lineRule="auto"/>
              <w:rPr>
                <w:rFonts w:ascii="Times New Roman" w:hAnsi="Times New Roman" w:cs="Times New Roman"/>
                <w:color w:val="000000" w:themeColor="text1"/>
              </w:rPr>
            </w:pPr>
          </w:p>
        </w:tc>
        <w:tc>
          <w:tcPr>
            <w:tcW w:w="2790" w:type="dxa"/>
          </w:tcPr>
          <w:p w14:paraId="7D00D26F" w14:textId="016A91AA" w:rsidR="0046509D" w:rsidRPr="009328D9" w:rsidRDefault="00454E27" w:rsidP="00D90F39">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C2</w:t>
            </w:r>
            <w:r w:rsidR="00111997" w:rsidRPr="009328D9">
              <w:rPr>
                <w:rFonts w:ascii="Times New Roman" w:hAnsi="Times New Roman" w:cs="Times New Roman"/>
                <w:color w:val="000000" w:themeColor="text1"/>
              </w:rPr>
              <w:t xml:space="preserve">-by-loneliness </w:t>
            </w:r>
          </w:p>
        </w:tc>
        <w:tc>
          <w:tcPr>
            <w:tcW w:w="1440" w:type="dxa"/>
          </w:tcPr>
          <w:p w14:paraId="4A1C7B08" w14:textId="238F9608" w:rsidR="0046509D" w:rsidRPr="009328D9" w:rsidRDefault="00320671" w:rsidP="00320671">
            <w:pPr>
              <w:tabs>
                <w:tab w:val="decimal" w:pos="436"/>
              </w:tabs>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w:t>
            </w:r>
            <w:r w:rsidR="008D504F">
              <w:rPr>
                <w:rFonts w:ascii="Times New Roman" w:hAnsi="Times New Roman" w:cs="Times New Roman"/>
                <w:color w:val="000000" w:themeColor="text1"/>
              </w:rPr>
              <w:t>05</w:t>
            </w:r>
          </w:p>
        </w:tc>
        <w:tc>
          <w:tcPr>
            <w:tcW w:w="1080" w:type="dxa"/>
          </w:tcPr>
          <w:p w14:paraId="2395E3B0" w14:textId="72BE0103" w:rsidR="0046509D" w:rsidRPr="009328D9" w:rsidRDefault="00111997" w:rsidP="009C4FC1">
            <w:pPr>
              <w:tabs>
                <w:tab w:val="decimal" w:pos="346"/>
              </w:tabs>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.3</w:t>
            </w:r>
            <w:r w:rsidR="009328D9">
              <w:rPr>
                <w:rFonts w:ascii="Times New Roman" w:hAnsi="Times New Roman" w:cs="Times New Roman"/>
                <w:color w:val="000000" w:themeColor="text1"/>
              </w:rPr>
              <w:t>3</w:t>
            </w:r>
          </w:p>
        </w:tc>
        <w:tc>
          <w:tcPr>
            <w:tcW w:w="1080" w:type="dxa"/>
          </w:tcPr>
          <w:p w14:paraId="484C980D" w14:textId="7CE65D8B" w:rsidR="0046509D" w:rsidRPr="009328D9" w:rsidRDefault="00111997" w:rsidP="009C4FC1">
            <w:pPr>
              <w:tabs>
                <w:tab w:val="decimal" w:pos="254"/>
              </w:tabs>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.24</w:t>
            </w:r>
          </w:p>
        </w:tc>
        <w:tc>
          <w:tcPr>
            <w:tcW w:w="1080" w:type="dxa"/>
          </w:tcPr>
          <w:p w14:paraId="3D71FEA5" w14:textId="1DD63B77" w:rsidR="0046509D" w:rsidRPr="009328D9" w:rsidRDefault="00111997" w:rsidP="009C4FC1">
            <w:pPr>
              <w:tabs>
                <w:tab w:val="decimal" w:pos="252"/>
              </w:tabs>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.1</w:t>
            </w:r>
            <w:r w:rsidR="009328D9">
              <w:rPr>
                <w:rFonts w:ascii="Times New Roman" w:hAnsi="Times New Roman" w:cs="Times New Roman"/>
                <w:color w:val="000000" w:themeColor="text1"/>
              </w:rPr>
              <w:t>2</w:t>
            </w:r>
          </w:p>
        </w:tc>
        <w:tc>
          <w:tcPr>
            <w:tcW w:w="1075" w:type="dxa"/>
          </w:tcPr>
          <w:p w14:paraId="5942C433" w14:textId="77777777" w:rsidR="0046509D" w:rsidRPr="009328D9" w:rsidRDefault="0046509D" w:rsidP="009C4FC1">
            <w:pPr>
              <w:tabs>
                <w:tab w:val="decimal" w:pos="185"/>
              </w:tabs>
              <w:spacing w:line="480" w:lineRule="auto"/>
              <w:rPr>
                <w:rFonts w:ascii="Times New Roman" w:hAnsi="Times New Roman" w:cs="Times New Roman"/>
                <w:color w:val="000000" w:themeColor="text1"/>
              </w:rPr>
            </w:pPr>
          </w:p>
        </w:tc>
      </w:tr>
    </w:tbl>
    <w:p w14:paraId="0EBAE9E7" w14:textId="77777777" w:rsidR="00111997" w:rsidRPr="009328D9" w:rsidRDefault="00111997" w:rsidP="00111997">
      <w:pPr>
        <w:spacing w:line="480" w:lineRule="auto"/>
        <w:rPr>
          <w:rFonts w:ascii="Times New Roman" w:hAnsi="Times New Roman" w:cs="Times New Roman"/>
          <w:color w:val="000000" w:themeColor="text1"/>
        </w:rPr>
      </w:pPr>
      <w:r w:rsidRPr="009328D9">
        <w:rPr>
          <w:rFonts w:ascii="Times New Roman" w:hAnsi="Times New Roman" w:cs="Times New Roman"/>
          <w:color w:val="000000" w:themeColor="text1"/>
        </w:rPr>
        <w:t>______________________________________________________________________________</w:t>
      </w:r>
    </w:p>
    <w:p w14:paraId="4E9B32C8" w14:textId="4C5B3211" w:rsidR="00D90F39" w:rsidRPr="009328D9" w:rsidRDefault="004D44EA" w:rsidP="00D90F39">
      <w:pPr>
        <w:spacing w:line="480" w:lineRule="auto"/>
        <w:rPr>
          <w:rFonts w:ascii="Times New Roman" w:hAnsi="Times New Roman" w:cs="Times New Roman"/>
          <w:color w:val="000000" w:themeColor="text1"/>
        </w:rPr>
      </w:pPr>
      <w:r w:rsidRPr="009328D9">
        <w:rPr>
          <w:rFonts w:ascii="Times New Roman" w:hAnsi="Times New Roman" w:cs="Times New Roman"/>
          <w:i/>
          <w:iCs/>
          <w:color w:val="000000" w:themeColor="text1"/>
        </w:rPr>
        <w:t>Notes.</w:t>
      </w:r>
      <w:r w:rsidRPr="009328D9">
        <w:rPr>
          <w:rFonts w:ascii="Times New Roman" w:hAnsi="Times New Roman" w:cs="Times New Roman"/>
          <w:color w:val="000000" w:themeColor="text1"/>
        </w:rPr>
        <w:t xml:space="preserve"> </w:t>
      </w:r>
      <w:r w:rsidR="00111997" w:rsidRPr="009328D9">
        <w:rPr>
          <w:rFonts w:ascii="Times New Roman" w:hAnsi="Times New Roman" w:cs="Times New Roman"/>
          <w:i/>
          <w:iCs/>
          <w:color w:val="000000" w:themeColor="text1"/>
        </w:rPr>
        <w:t>R</w:t>
      </w:r>
      <w:r w:rsidR="00111997" w:rsidRPr="009328D9">
        <w:rPr>
          <w:rFonts w:ascii="Times New Roman" w:hAnsi="Times New Roman" w:cs="Times New Roman"/>
          <w:color w:val="000000" w:themeColor="text1"/>
          <w:vertAlign w:val="superscript"/>
        </w:rPr>
        <w:t>2</w:t>
      </w:r>
      <w:r w:rsidR="00111997" w:rsidRPr="009328D9">
        <w:rPr>
          <w:rFonts w:ascii="Times New Roman" w:hAnsi="Times New Roman" w:cs="Times New Roman"/>
          <w:color w:val="000000" w:themeColor="text1"/>
        </w:rPr>
        <w:t xml:space="preserve"> =</w:t>
      </w:r>
      <w:r w:rsidRPr="009328D9">
        <w:rPr>
          <w:rFonts w:ascii="Times New Roman" w:hAnsi="Times New Roman" w:cs="Times New Roman"/>
          <w:color w:val="000000" w:themeColor="text1"/>
        </w:rPr>
        <w:t xml:space="preserve"> </w:t>
      </w:r>
      <w:r w:rsidR="00111997" w:rsidRPr="009328D9">
        <w:rPr>
          <w:rFonts w:ascii="Times New Roman" w:hAnsi="Times New Roman" w:cs="Times New Roman"/>
          <w:color w:val="000000" w:themeColor="text1"/>
        </w:rPr>
        <w:t>.</w:t>
      </w:r>
      <w:r w:rsidR="008568CB">
        <w:rPr>
          <w:rFonts w:ascii="Times New Roman" w:hAnsi="Times New Roman" w:cs="Times New Roman"/>
          <w:color w:val="000000" w:themeColor="text1"/>
        </w:rPr>
        <w:t>08</w:t>
      </w:r>
      <w:r w:rsidR="00111997" w:rsidRPr="009328D9">
        <w:rPr>
          <w:rFonts w:ascii="Times New Roman" w:hAnsi="Times New Roman" w:cs="Times New Roman"/>
          <w:color w:val="000000" w:themeColor="text1"/>
        </w:rPr>
        <w:t xml:space="preserve">; adjusted </w:t>
      </w:r>
      <w:r w:rsidR="00111997" w:rsidRPr="009328D9">
        <w:rPr>
          <w:rFonts w:ascii="Times New Roman" w:hAnsi="Times New Roman" w:cs="Times New Roman"/>
          <w:i/>
          <w:iCs/>
          <w:color w:val="000000" w:themeColor="text1"/>
        </w:rPr>
        <w:t>R</w:t>
      </w:r>
      <w:r w:rsidR="00111997" w:rsidRPr="009328D9">
        <w:rPr>
          <w:rFonts w:ascii="Times New Roman" w:hAnsi="Times New Roman" w:cs="Times New Roman"/>
          <w:color w:val="000000" w:themeColor="text1"/>
          <w:vertAlign w:val="superscript"/>
        </w:rPr>
        <w:t>2</w:t>
      </w:r>
      <w:r w:rsidR="00111997" w:rsidRPr="009328D9">
        <w:rPr>
          <w:rFonts w:ascii="Times New Roman" w:hAnsi="Times New Roman" w:cs="Times New Roman"/>
          <w:color w:val="000000" w:themeColor="text1"/>
        </w:rPr>
        <w:t xml:space="preserve"> = .</w:t>
      </w:r>
      <w:r w:rsidR="008568CB">
        <w:rPr>
          <w:rFonts w:ascii="Times New Roman" w:hAnsi="Times New Roman" w:cs="Times New Roman"/>
          <w:color w:val="000000" w:themeColor="text1"/>
        </w:rPr>
        <w:t>07</w:t>
      </w:r>
      <w:r w:rsidR="00111997" w:rsidRPr="009328D9">
        <w:rPr>
          <w:rFonts w:ascii="Times New Roman" w:hAnsi="Times New Roman" w:cs="Times New Roman"/>
          <w:color w:val="000000" w:themeColor="text1"/>
        </w:rPr>
        <w:t xml:space="preserve">; </w:t>
      </w:r>
      <w:r w:rsidR="00111997" w:rsidRPr="009328D9">
        <w:rPr>
          <w:rFonts w:ascii="Times New Roman" w:hAnsi="Times New Roman" w:cs="Times New Roman"/>
          <w:i/>
          <w:iCs/>
          <w:color w:val="000000" w:themeColor="text1"/>
        </w:rPr>
        <w:t xml:space="preserve">F </w:t>
      </w:r>
      <w:r w:rsidR="00111997" w:rsidRPr="009328D9">
        <w:rPr>
          <w:rFonts w:ascii="Times New Roman" w:hAnsi="Times New Roman" w:cs="Times New Roman"/>
          <w:color w:val="000000" w:themeColor="text1"/>
        </w:rPr>
        <w:t>(</w:t>
      </w:r>
      <w:r w:rsidR="008568CB">
        <w:rPr>
          <w:rFonts w:ascii="Times New Roman" w:hAnsi="Times New Roman" w:cs="Times New Roman"/>
          <w:color w:val="000000" w:themeColor="text1"/>
        </w:rPr>
        <w:t>9</w:t>
      </w:r>
      <w:r w:rsidR="00111997" w:rsidRPr="009328D9">
        <w:rPr>
          <w:rFonts w:ascii="Times New Roman" w:hAnsi="Times New Roman" w:cs="Times New Roman"/>
          <w:color w:val="000000" w:themeColor="text1"/>
        </w:rPr>
        <w:t>, 10</w:t>
      </w:r>
      <w:r w:rsidR="009328D9" w:rsidRPr="009328D9">
        <w:rPr>
          <w:rFonts w:ascii="Times New Roman" w:hAnsi="Times New Roman" w:cs="Times New Roman"/>
          <w:color w:val="000000" w:themeColor="text1"/>
        </w:rPr>
        <w:t>2</w:t>
      </w:r>
      <w:r w:rsidR="008568CB">
        <w:rPr>
          <w:rFonts w:ascii="Times New Roman" w:hAnsi="Times New Roman" w:cs="Times New Roman"/>
          <w:color w:val="000000" w:themeColor="text1"/>
        </w:rPr>
        <w:t>5</w:t>
      </w:r>
      <w:r w:rsidR="00111997" w:rsidRPr="009328D9">
        <w:rPr>
          <w:rFonts w:ascii="Times New Roman" w:hAnsi="Times New Roman" w:cs="Times New Roman"/>
          <w:color w:val="000000" w:themeColor="text1"/>
        </w:rPr>
        <w:t xml:space="preserve">) = </w:t>
      </w:r>
      <w:r w:rsidR="008568CB">
        <w:rPr>
          <w:rFonts w:ascii="Times New Roman" w:hAnsi="Times New Roman" w:cs="Times New Roman"/>
          <w:color w:val="000000" w:themeColor="text1"/>
        </w:rPr>
        <w:t>9.54</w:t>
      </w:r>
      <w:r w:rsidR="00111997" w:rsidRPr="009328D9">
        <w:rPr>
          <w:rFonts w:ascii="Times New Roman" w:hAnsi="Times New Roman" w:cs="Times New Roman"/>
          <w:color w:val="000000" w:themeColor="text1"/>
        </w:rPr>
        <w:t xml:space="preserve">, </w:t>
      </w:r>
      <w:r w:rsidR="00111997" w:rsidRPr="009328D9">
        <w:rPr>
          <w:rFonts w:ascii="Times New Roman" w:hAnsi="Times New Roman" w:cs="Times New Roman"/>
          <w:i/>
          <w:iCs/>
          <w:color w:val="000000" w:themeColor="text1"/>
        </w:rPr>
        <w:t>p</w:t>
      </w:r>
      <w:r w:rsidR="00111997" w:rsidRPr="009328D9">
        <w:rPr>
          <w:rFonts w:ascii="Times New Roman" w:hAnsi="Times New Roman" w:cs="Times New Roman"/>
          <w:color w:val="000000" w:themeColor="text1"/>
        </w:rPr>
        <w:t xml:space="preserve"> &lt; .001.</w:t>
      </w:r>
      <w:r w:rsidRPr="009328D9">
        <w:rPr>
          <w:rFonts w:ascii="Times New Roman" w:hAnsi="Times New Roman" w:cs="Times New Roman"/>
          <w:color w:val="000000" w:themeColor="text1"/>
        </w:rPr>
        <w:t xml:space="preserve"> *</w:t>
      </w:r>
      <w:r w:rsidRPr="009328D9">
        <w:rPr>
          <w:rFonts w:ascii="Times New Roman" w:hAnsi="Times New Roman" w:cs="Times New Roman"/>
          <w:i/>
          <w:iCs/>
          <w:color w:val="000000" w:themeColor="text1"/>
        </w:rPr>
        <w:t>p</w:t>
      </w:r>
      <w:r w:rsidRPr="009328D9">
        <w:rPr>
          <w:rFonts w:ascii="Times New Roman" w:hAnsi="Times New Roman" w:cs="Times New Roman"/>
          <w:color w:val="000000" w:themeColor="text1"/>
        </w:rPr>
        <w:t xml:space="preserve"> &lt; .01; </w:t>
      </w:r>
      <w:r w:rsidRPr="009328D9">
        <w:rPr>
          <w:rFonts w:ascii="Adobe Garamond Pro" w:hAnsi="Adobe Garamond Pro"/>
          <w:color w:val="000000" w:themeColor="text1"/>
          <w:sz w:val="20"/>
        </w:rPr>
        <w:t>†</w:t>
      </w:r>
      <w:r w:rsidRPr="009328D9">
        <w:rPr>
          <w:rFonts w:ascii="Times New Roman" w:hAnsi="Times New Roman" w:cs="Times New Roman"/>
          <w:i/>
          <w:iCs/>
          <w:color w:val="000000" w:themeColor="text1"/>
        </w:rPr>
        <w:t>p</w:t>
      </w:r>
      <w:r w:rsidRPr="009328D9">
        <w:rPr>
          <w:rFonts w:ascii="Times New Roman" w:hAnsi="Times New Roman" w:cs="Times New Roman"/>
          <w:color w:val="000000" w:themeColor="text1"/>
        </w:rPr>
        <w:t xml:space="preserve"> &lt; .001.</w:t>
      </w:r>
      <w:r w:rsidR="00111997" w:rsidRPr="009328D9">
        <w:rPr>
          <w:rFonts w:ascii="Times New Roman" w:hAnsi="Times New Roman" w:cs="Times New Roman"/>
          <w:color w:val="000000" w:themeColor="text1"/>
        </w:rPr>
        <w:t xml:space="preserve"> </w:t>
      </w:r>
    </w:p>
    <w:p w14:paraId="6F05E126" w14:textId="77777777" w:rsidR="00D90F39" w:rsidRPr="009328D9" w:rsidRDefault="00D90F39" w:rsidP="00D90F39">
      <w:pPr>
        <w:spacing w:line="480" w:lineRule="auto"/>
        <w:rPr>
          <w:rFonts w:ascii="Times New Roman" w:hAnsi="Times New Roman" w:cs="Times New Roman"/>
          <w:color w:val="000000" w:themeColor="text1"/>
        </w:rPr>
      </w:pPr>
    </w:p>
    <w:p w14:paraId="40D5AA66" w14:textId="77777777" w:rsidR="00D90F39" w:rsidRPr="009328D9" w:rsidRDefault="00D90F39" w:rsidP="00D90F39">
      <w:pPr>
        <w:spacing w:line="480" w:lineRule="auto"/>
        <w:rPr>
          <w:rFonts w:ascii="Times New Roman" w:hAnsi="Times New Roman" w:cs="Times New Roman"/>
          <w:color w:val="000000" w:themeColor="text1"/>
        </w:rPr>
      </w:pPr>
    </w:p>
    <w:p w14:paraId="73724F89" w14:textId="77777777" w:rsidR="00C460AA" w:rsidRPr="009328D9" w:rsidRDefault="00C460AA" w:rsidP="00581F70">
      <w:pPr>
        <w:spacing w:line="480" w:lineRule="auto"/>
        <w:rPr>
          <w:rFonts w:ascii="Times New Roman" w:hAnsi="Times New Roman" w:cs="Times New Roman"/>
          <w:color w:val="000000" w:themeColor="text1"/>
        </w:rPr>
      </w:pPr>
    </w:p>
    <w:p w14:paraId="049911FF" w14:textId="77777777" w:rsidR="00D9335C" w:rsidRPr="009328D9" w:rsidRDefault="00D9335C">
      <w:pPr>
        <w:rPr>
          <w:rFonts w:ascii="Times New Roman" w:hAnsi="Times New Roman" w:cs="Times New Roman"/>
          <w:color w:val="000000" w:themeColor="text1"/>
        </w:rPr>
      </w:pPr>
      <w:r w:rsidRPr="009328D9">
        <w:rPr>
          <w:rFonts w:ascii="Times New Roman" w:hAnsi="Times New Roman" w:cs="Times New Roman"/>
          <w:color w:val="000000" w:themeColor="text1"/>
        </w:rPr>
        <w:br w:type="page"/>
      </w:r>
    </w:p>
    <w:p w14:paraId="23F50E95" w14:textId="38147A00" w:rsidR="002011F6" w:rsidRPr="009328D9" w:rsidRDefault="002011F6" w:rsidP="00581F70">
      <w:pPr>
        <w:jc w:val="center"/>
        <w:rPr>
          <w:rFonts w:ascii="Times New Roman" w:hAnsi="Times New Roman" w:cs="Times New Roman"/>
          <w:color w:val="000000" w:themeColor="text1"/>
        </w:rPr>
      </w:pPr>
      <w:r w:rsidRPr="009328D9">
        <w:rPr>
          <w:rFonts w:ascii="Times New Roman" w:hAnsi="Times New Roman" w:cs="Times New Roman"/>
          <w:color w:val="000000" w:themeColor="text1"/>
        </w:rPr>
        <w:lastRenderedPageBreak/>
        <w:t>Endnote</w:t>
      </w:r>
    </w:p>
    <w:sectPr w:rsidR="002011F6" w:rsidRPr="009328D9" w:rsidSect="00504616">
      <w:headerReference w:type="even" r:id="rId7"/>
      <w:headerReference w:type="default" r:id="rId8"/>
      <w:headerReference w:type="first" r:id="rId9"/>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E42D3" w14:textId="77777777" w:rsidR="002C7093" w:rsidRDefault="002C7093" w:rsidP="00504616">
      <w:r>
        <w:separator/>
      </w:r>
    </w:p>
  </w:endnote>
  <w:endnote w:type="continuationSeparator" w:id="0">
    <w:p w14:paraId="36986523" w14:textId="77777777" w:rsidR="002C7093" w:rsidRDefault="002C7093" w:rsidP="00504616">
      <w:r>
        <w:continuationSeparator/>
      </w:r>
    </w:p>
  </w:endnote>
  <w:endnote w:id="1">
    <w:p w14:paraId="5CBB5C78" w14:textId="00A994BA" w:rsidR="002011F6" w:rsidRPr="002011F6" w:rsidRDefault="002011F6" w:rsidP="002011F6">
      <w:pPr>
        <w:pStyle w:val="EndnoteText"/>
        <w:spacing w:line="480" w:lineRule="auto"/>
        <w:ind w:firstLine="720"/>
        <w:rPr>
          <w:rFonts w:ascii="Times New Roman" w:hAnsi="Times New Roman" w:cs="Times New Roman"/>
          <w:sz w:val="24"/>
          <w:szCs w:val="24"/>
        </w:rPr>
      </w:pPr>
      <w:r w:rsidRPr="002011F6">
        <w:rPr>
          <w:rStyle w:val="EndnoteReference"/>
          <w:rFonts w:ascii="Times New Roman" w:hAnsi="Times New Roman" w:cs="Times New Roman"/>
          <w:sz w:val="24"/>
          <w:szCs w:val="24"/>
        </w:rPr>
        <w:endnoteRef/>
      </w:r>
      <w:r w:rsidRPr="002011F6">
        <w:rPr>
          <w:rFonts w:ascii="Times New Roman" w:hAnsi="Times New Roman" w:cs="Times New Roman"/>
          <w:sz w:val="24"/>
          <w:szCs w:val="24"/>
        </w:rPr>
        <w:t xml:space="preserve"> The other contender for a social monitoring task was </w:t>
      </w:r>
      <w:r w:rsidR="00D90F39">
        <w:rPr>
          <w:rFonts w:ascii="Times New Roman" w:hAnsi="Times New Roman" w:cs="Times New Roman"/>
          <w:sz w:val="24"/>
          <w:szCs w:val="24"/>
        </w:rPr>
        <w:t>the Diagnostic Analysis of Nonverbal Accuracy (</w:t>
      </w:r>
      <w:r w:rsidRPr="002011F6">
        <w:rPr>
          <w:rFonts w:ascii="Times New Roman" w:hAnsi="Times New Roman" w:cs="Times New Roman"/>
          <w:sz w:val="24"/>
          <w:szCs w:val="24"/>
        </w:rPr>
        <w:t>DANVA</w:t>
      </w:r>
      <w:r w:rsidR="00D90F39">
        <w:rPr>
          <w:rFonts w:ascii="Times New Roman" w:hAnsi="Times New Roman" w:cs="Times New Roman"/>
          <w:sz w:val="24"/>
          <w:szCs w:val="24"/>
        </w:rPr>
        <w:t>)</w:t>
      </w:r>
      <w:r w:rsidRPr="002011F6">
        <w:rPr>
          <w:rFonts w:ascii="Times New Roman" w:hAnsi="Times New Roman" w:cs="Times New Roman"/>
          <w:sz w:val="24"/>
          <w:szCs w:val="24"/>
        </w:rPr>
        <w:t>. Although it is an inexact method of determining a given task’s use in research, we searched the terms “Reading the Mind in the Eyes Test” and “Diagnostic Analysis of Nonverbal Accuracy</w:t>
      </w:r>
      <w:r w:rsidR="004E198F">
        <w:rPr>
          <w:rFonts w:ascii="Times New Roman" w:hAnsi="Times New Roman" w:cs="Times New Roman"/>
          <w:sz w:val="24"/>
          <w:szCs w:val="24"/>
        </w:rPr>
        <w:t xml:space="preserve"> Scale</w:t>
      </w:r>
      <w:r w:rsidRPr="002011F6">
        <w:rPr>
          <w:rFonts w:ascii="Times New Roman" w:hAnsi="Times New Roman" w:cs="Times New Roman"/>
          <w:sz w:val="24"/>
          <w:szCs w:val="24"/>
        </w:rPr>
        <w:t xml:space="preserve">” on Google Scholar. Whereas DANVA returned approximately 66,900 results, the RME </w:t>
      </w:r>
      <w:r w:rsidR="0066721A">
        <w:rPr>
          <w:rFonts w:ascii="Times New Roman" w:hAnsi="Times New Roman" w:cs="Times New Roman"/>
          <w:sz w:val="24"/>
          <w:szCs w:val="24"/>
        </w:rPr>
        <w:t>t</w:t>
      </w:r>
      <w:r w:rsidR="0066721A" w:rsidRPr="002011F6">
        <w:rPr>
          <w:rFonts w:ascii="Times New Roman" w:hAnsi="Times New Roman" w:cs="Times New Roman"/>
          <w:sz w:val="24"/>
          <w:szCs w:val="24"/>
        </w:rPr>
        <w:t xml:space="preserve">est </w:t>
      </w:r>
      <w:r w:rsidRPr="002011F6">
        <w:rPr>
          <w:rFonts w:ascii="Times New Roman" w:hAnsi="Times New Roman" w:cs="Times New Roman"/>
          <w:sz w:val="24"/>
          <w:szCs w:val="24"/>
        </w:rPr>
        <w:t xml:space="preserve">returned approximately 966,000 results (thus, more than 14 times as many). Not all of the results represent empirical studies using one or the other tasks, of course, but we took this as compelling evidence of the relative popularity of the RME </w:t>
      </w:r>
      <w:r w:rsidR="00122158">
        <w:rPr>
          <w:rFonts w:ascii="Times New Roman" w:hAnsi="Times New Roman" w:cs="Times New Roman"/>
          <w:sz w:val="24"/>
          <w:szCs w:val="24"/>
        </w:rPr>
        <w:t>t</w:t>
      </w:r>
      <w:r w:rsidRPr="002011F6">
        <w:rPr>
          <w:rFonts w:ascii="Times New Roman" w:hAnsi="Times New Roman" w:cs="Times New Roman"/>
          <w:sz w:val="24"/>
          <w:szCs w:val="24"/>
        </w:rPr>
        <w:t xml:space="preserve">est (vs. DANVA). Thus, we chose the RME </w:t>
      </w:r>
      <w:r w:rsidR="00122158">
        <w:rPr>
          <w:rFonts w:ascii="Times New Roman" w:hAnsi="Times New Roman" w:cs="Times New Roman"/>
          <w:sz w:val="24"/>
          <w:szCs w:val="24"/>
        </w:rPr>
        <w:t>t</w:t>
      </w:r>
      <w:r w:rsidRPr="002011F6">
        <w:rPr>
          <w:rFonts w:ascii="Times New Roman" w:hAnsi="Times New Roman" w:cs="Times New Roman"/>
          <w:sz w:val="24"/>
          <w:szCs w:val="24"/>
        </w:rPr>
        <w:t xml:space="preserve">est for </w:t>
      </w:r>
      <w:r w:rsidR="0004390B">
        <w:rPr>
          <w:rFonts w:ascii="Times New Roman" w:hAnsi="Times New Roman" w:cs="Times New Roman"/>
          <w:sz w:val="24"/>
          <w:szCs w:val="24"/>
        </w:rPr>
        <w:t>our conceptual</w:t>
      </w:r>
      <w:r w:rsidRPr="002011F6">
        <w:rPr>
          <w:rFonts w:ascii="Times New Roman" w:hAnsi="Times New Roman" w:cs="Times New Roman"/>
          <w:sz w:val="24"/>
          <w:szCs w:val="24"/>
        </w:rPr>
        <w:t xml:space="preserve"> replication.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TimesNewRomanPSMT">
    <w:altName w:val="Times New Roman"/>
    <w:panose1 w:val="020B0604020202020204"/>
    <w:charset w:val="80"/>
    <w:family w:val="roman"/>
    <w:notTrueType/>
    <w:pitch w:val="default"/>
    <w:sig w:usb0="00000001" w:usb1="08070000" w:usb2="00000010" w:usb3="00000000" w:csb0="00020000" w:csb1="00000000"/>
  </w:font>
  <w:font w:name="Adobe Garamond Pro">
    <w:altName w:val="Didot"/>
    <w:panose1 w:val="020B0604020202020204"/>
    <w:charset w:val="00"/>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0601B" w14:textId="77777777" w:rsidR="002C7093" w:rsidRDefault="002C7093" w:rsidP="00504616">
      <w:r>
        <w:separator/>
      </w:r>
    </w:p>
  </w:footnote>
  <w:footnote w:type="continuationSeparator" w:id="0">
    <w:p w14:paraId="653497D0" w14:textId="77777777" w:rsidR="002C7093" w:rsidRDefault="002C7093" w:rsidP="00504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9229625"/>
      <w:docPartObj>
        <w:docPartGallery w:val="Page Numbers (Top of Page)"/>
        <w:docPartUnique/>
      </w:docPartObj>
    </w:sdtPr>
    <w:sdtEndPr>
      <w:rPr>
        <w:rStyle w:val="PageNumber"/>
      </w:rPr>
    </w:sdtEndPr>
    <w:sdtContent>
      <w:p w14:paraId="2DBC3FA1" w14:textId="59846AB8" w:rsidR="00504616" w:rsidRDefault="00504616" w:rsidP="009F449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929CD6" w14:textId="77777777" w:rsidR="00504616" w:rsidRDefault="00504616" w:rsidP="0050461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9069860"/>
      <w:docPartObj>
        <w:docPartGallery w:val="Page Numbers (Top of Page)"/>
        <w:docPartUnique/>
      </w:docPartObj>
    </w:sdtPr>
    <w:sdtEndPr>
      <w:rPr>
        <w:rStyle w:val="PageNumber"/>
      </w:rPr>
    </w:sdtEndPr>
    <w:sdtContent>
      <w:p w14:paraId="31B0DCBA" w14:textId="0D45309A" w:rsidR="00504616" w:rsidRDefault="00504616" w:rsidP="009F4491">
        <w:pPr>
          <w:pStyle w:val="Header"/>
          <w:framePr w:wrap="none" w:vAnchor="text" w:hAnchor="margin" w:xAlign="right" w:y="1"/>
          <w:rPr>
            <w:rStyle w:val="PageNumber"/>
          </w:rPr>
        </w:pPr>
        <w:r w:rsidRPr="00504616">
          <w:rPr>
            <w:rStyle w:val="PageNumber"/>
            <w:rFonts w:ascii="Times New Roman" w:hAnsi="Times New Roman" w:cs="Times New Roman"/>
          </w:rPr>
          <w:fldChar w:fldCharType="begin"/>
        </w:r>
        <w:r w:rsidRPr="00504616">
          <w:rPr>
            <w:rStyle w:val="PageNumber"/>
            <w:rFonts w:ascii="Times New Roman" w:hAnsi="Times New Roman" w:cs="Times New Roman"/>
          </w:rPr>
          <w:instrText xml:space="preserve"> PAGE </w:instrText>
        </w:r>
        <w:r w:rsidRPr="00504616">
          <w:rPr>
            <w:rStyle w:val="PageNumber"/>
            <w:rFonts w:ascii="Times New Roman" w:hAnsi="Times New Roman" w:cs="Times New Roman"/>
          </w:rPr>
          <w:fldChar w:fldCharType="separate"/>
        </w:r>
        <w:r w:rsidR="00474CB7">
          <w:rPr>
            <w:rStyle w:val="PageNumber"/>
            <w:rFonts w:ascii="Times New Roman" w:hAnsi="Times New Roman" w:cs="Times New Roman"/>
            <w:noProof/>
          </w:rPr>
          <w:t>11</w:t>
        </w:r>
        <w:r w:rsidRPr="00504616">
          <w:rPr>
            <w:rStyle w:val="PageNumber"/>
            <w:rFonts w:ascii="Times New Roman" w:hAnsi="Times New Roman" w:cs="Times New Roman"/>
          </w:rPr>
          <w:fldChar w:fldCharType="end"/>
        </w:r>
      </w:p>
    </w:sdtContent>
  </w:sdt>
  <w:p w14:paraId="46D00A1D" w14:textId="19FDFE2D" w:rsidR="00504616" w:rsidRDefault="00504616" w:rsidP="00504616">
    <w:pPr>
      <w:pStyle w:val="Header"/>
      <w:ind w:right="360"/>
    </w:pPr>
    <w:r w:rsidRPr="00504616">
      <w:rPr>
        <w:rFonts w:ascii="Times New Roman" w:hAnsi="Times New Roman" w:cs="Times New Roman"/>
      </w:rPr>
      <w:t xml:space="preserve">LONELINESS AND </w:t>
    </w:r>
    <w:r w:rsidR="004768A4">
      <w:rPr>
        <w:rFonts w:ascii="Times New Roman" w:hAnsi="Times New Roman" w:cs="Times New Roman"/>
      </w:rPr>
      <w:t>SOCIAL MONITORING</w:t>
    </w:r>
    <w:r>
      <w:rPr>
        <w:rFonts w:ascii="Times New Roman" w:hAnsi="Times New Roman" w:cs="Times New Roman"/>
      </w:rPr>
      <w:tab/>
    </w:r>
    <w:r>
      <w:rPr>
        <w:rFonts w:ascii="Times New Roman" w:hAnsi="Times New Roman"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0560358"/>
      <w:docPartObj>
        <w:docPartGallery w:val="Page Numbers (Top of Page)"/>
        <w:docPartUnique/>
      </w:docPartObj>
    </w:sdtPr>
    <w:sdtEndPr>
      <w:rPr>
        <w:rStyle w:val="PageNumber"/>
      </w:rPr>
    </w:sdtEndPr>
    <w:sdtContent>
      <w:p w14:paraId="48928B17" w14:textId="6F2253CA" w:rsidR="00504616" w:rsidRDefault="00504616" w:rsidP="009F4491">
        <w:pPr>
          <w:pStyle w:val="Header"/>
          <w:framePr w:wrap="none" w:vAnchor="text" w:hAnchor="margin" w:xAlign="right" w:y="1"/>
          <w:rPr>
            <w:rStyle w:val="PageNumber"/>
          </w:rPr>
        </w:pPr>
        <w:r w:rsidRPr="00065293">
          <w:rPr>
            <w:rStyle w:val="PageNumber"/>
            <w:rFonts w:ascii="Times New Roman" w:hAnsi="Times New Roman" w:cs="Times New Roman"/>
          </w:rPr>
          <w:fldChar w:fldCharType="begin"/>
        </w:r>
        <w:r w:rsidRPr="00065293">
          <w:rPr>
            <w:rStyle w:val="PageNumber"/>
            <w:rFonts w:ascii="Times New Roman" w:hAnsi="Times New Roman" w:cs="Times New Roman"/>
          </w:rPr>
          <w:instrText xml:space="preserve"> PAGE </w:instrText>
        </w:r>
        <w:r w:rsidRPr="00065293">
          <w:rPr>
            <w:rStyle w:val="PageNumber"/>
            <w:rFonts w:ascii="Times New Roman" w:hAnsi="Times New Roman" w:cs="Times New Roman"/>
          </w:rPr>
          <w:fldChar w:fldCharType="separate"/>
        </w:r>
        <w:r w:rsidR="00474CB7">
          <w:rPr>
            <w:rStyle w:val="PageNumber"/>
            <w:rFonts w:ascii="Times New Roman" w:hAnsi="Times New Roman" w:cs="Times New Roman"/>
            <w:noProof/>
          </w:rPr>
          <w:t>1</w:t>
        </w:r>
        <w:r w:rsidRPr="00065293">
          <w:rPr>
            <w:rStyle w:val="PageNumber"/>
            <w:rFonts w:ascii="Times New Roman" w:hAnsi="Times New Roman" w:cs="Times New Roman"/>
          </w:rPr>
          <w:fldChar w:fldCharType="end"/>
        </w:r>
      </w:p>
    </w:sdtContent>
  </w:sdt>
  <w:p w14:paraId="370A7AFB" w14:textId="56958E19" w:rsidR="00504616" w:rsidRPr="00504616" w:rsidRDefault="00504616" w:rsidP="00504616">
    <w:pPr>
      <w:pStyle w:val="Header"/>
      <w:ind w:right="360"/>
      <w:rPr>
        <w:rFonts w:ascii="Times New Roman" w:hAnsi="Times New Roman" w:cs="Times New Roman"/>
      </w:rPr>
    </w:pPr>
    <w:r w:rsidRPr="00504616">
      <w:rPr>
        <w:rFonts w:ascii="Times New Roman" w:hAnsi="Times New Roman" w:cs="Times New Roman"/>
      </w:rPr>
      <w:t xml:space="preserve">Running head: LONELINESS AND </w:t>
    </w:r>
    <w:r w:rsidR="004768A4">
      <w:rPr>
        <w:rFonts w:ascii="Times New Roman" w:hAnsi="Times New Roman" w:cs="Times New Roman"/>
      </w:rPr>
      <w:t>SOCIAL MONITORING</w:t>
    </w:r>
    <w:r w:rsidRPr="00504616">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E36811"/>
    <w:multiLevelType w:val="multilevel"/>
    <w:tmpl w:val="2C8E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0AE"/>
    <w:rsid w:val="0000016D"/>
    <w:rsid w:val="00005980"/>
    <w:rsid w:val="000301A6"/>
    <w:rsid w:val="00030323"/>
    <w:rsid w:val="0003347F"/>
    <w:rsid w:val="00040CD8"/>
    <w:rsid w:val="0004390B"/>
    <w:rsid w:val="00061671"/>
    <w:rsid w:val="00065293"/>
    <w:rsid w:val="000727BA"/>
    <w:rsid w:val="000733FA"/>
    <w:rsid w:val="000876D9"/>
    <w:rsid w:val="00091D7A"/>
    <w:rsid w:val="00097A45"/>
    <w:rsid w:val="000A0ECC"/>
    <w:rsid w:val="000C12F8"/>
    <w:rsid w:val="000C31D5"/>
    <w:rsid w:val="000C38DF"/>
    <w:rsid w:val="000C5F91"/>
    <w:rsid w:val="000E03E4"/>
    <w:rsid w:val="000E1B55"/>
    <w:rsid w:val="000E6EFE"/>
    <w:rsid w:val="00111997"/>
    <w:rsid w:val="00122158"/>
    <w:rsid w:val="0015557C"/>
    <w:rsid w:val="00160070"/>
    <w:rsid w:val="001620C4"/>
    <w:rsid w:val="00164128"/>
    <w:rsid w:val="00174481"/>
    <w:rsid w:val="00175F1E"/>
    <w:rsid w:val="00197302"/>
    <w:rsid w:val="001A1D9F"/>
    <w:rsid w:val="001B1B7A"/>
    <w:rsid w:val="001B7E6A"/>
    <w:rsid w:val="001C3998"/>
    <w:rsid w:val="001E3476"/>
    <w:rsid w:val="001F0DEC"/>
    <w:rsid w:val="001F471D"/>
    <w:rsid w:val="001F7C37"/>
    <w:rsid w:val="002011F6"/>
    <w:rsid w:val="00203094"/>
    <w:rsid w:val="002101C2"/>
    <w:rsid w:val="0021193C"/>
    <w:rsid w:val="00214421"/>
    <w:rsid w:val="002227CF"/>
    <w:rsid w:val="00225C25"/>
    <w:rsid w:val="00236D7D"/>
    <w:rsid w:val="0024170D"/>
    <w:rsid w:val="00253737"/>
    <w:rsid w:val="00265D10"/>
    <w:rsid w:val="00266158"/>
    <w:rsid w:val="0027193E"/>
    <w:rsid w:val="002732CD"/>
    <w:rsid w:val="00281234"/>
    <w:rsid w:val="00281367"/>
    <w:rsid w:val="00285BF2"/>
    <w:rsid w:val="002A013A"/>
    <w:rsid w:val="002A0688"/>
    <w:rsid w:val="002A3F65"/>
    <w:rsid w:val="002B586C"/>
    <w:rsid w:val="002B6A50"/>
    <w:rsid w:val="002C7093"/>
    <w:rsid w:val="002C70B4"/>
    <w:rsid w:val="002D3470"/>
    <w:rsid w:val="002D654D"/>
    <w:rsid w:val="002F1544"/>
    <w:rsid w:val="002F3C31"/>
    <w:rsid w:val="002F617A"/>
    <w:rsid w:val="0030500F"/>
    <w:rsid w:val="00320671"/>
    <w:rsid w:val="00325125"/>
    <w:rsid w:val="003312CE"/>
    <w:rsid w:val="00331D6B"/>
    <w:rsid w:val="003450C3"/>
    <w:rsid w:val="00353768"/>
    <w:rsid w:val="00356EC5"/>
    <w:rsid w:val="00363C4F"/>
    <w:rsid w:val="00380699"/>
    <w:rsid w:val="0038072A"/>
    <w:rsid w:val="003823AF"/>
    <w:rsid w:val="0039365C"/>
    <w:rsid w:val="003A07F0"/>
    <w:rsid w:val="003A343C"/>
    <w:rsid w:val="003A52E5"/>
    <w:rsid w:val="003A69D3"/>
    <w:rsid w:val="003B2475"/>
    <w:rsid w:val="003B3BE6"/>
    <w:rsid w:val="003C11EA"/>
    <w:rsid w:val="003D2D14"/>
    <w:rsid w:val="003D53A2"/>
    <w:rsid w:val="003D5AB9"/>
    <w:rsid w:val="003D79DF"/>
    <w:rsid w:val="003E20AE"/>
    <w:rsid w:val="003E356E"/>
    <w:rsid w:val="003E5D84"/>
    <w:rsid w:val="00411146"/>
    <w:rsid w:val="00412660"/>
    <w:rsid w:val="00417CA8"/>
    <w:rsid w:val="004250CB"/>
    <w:rsid w:val="00443D71"/>
    <w:rsid w:val="00454E27"/>
    <w:rsid w:val="0046509D"/>
    <w:rsid w:val="00466F34"/>
    <w:rsid w:val="00467B74"/>
    <w:rsid w:val="00467DBA"/>
    <w:rsid w:val="00473428"/>
    <w:rsid w:val="00474CB7"/>
    <w:rsid w:val="004768A4"/>
    <w:rsid w:val="004808D1"/>
    <w:rsid w:val="0049652D"/>
    <w:rsid w:val="004B3C42"/>
    <w:rsid w:val="004C1EFB"/>
    <w:rsid w:val="004C6840"/>
    <w:rsid w:val="004D0C7B"/>
    <w:rsid w:val="004D44EA"/>
    <w:rsid w:val="004E0B81"/>
    <w:rsid w:val="004E198F"/>
    <w:rsid w:val="004E4D7C"/>
    <w:rsid w:val="004F31BC"/>
    <w:rsid w:val="004F3F66"/>
    <w:rsid w:val="00503AEA"/>
    <w:rsid w:val="00504616"/>
    <w:rsid w:val="005076CC"/>
    <w:rsid w:val="00513AE5"/>
    <w:rsid w:val="00516C87"/>
    <w:rsid w:val="0051705F"/>
    <w:rsid w:val="00526D32"/>
    <w:rsid w:val="00530EFB"/>
    <w:rsid w:val="0053176A"/>
    <w:rsid w:val="00536BC7"/>
    <w:rsid w:val="0055289D"/>
    <w:rsid w:val="00554B0C"/>
    <w:rsid w:val="005551EF"/>
    <w:rsid w:val="00581F70"/>
    <w:rsid w:val="005850FE"/>
    <w:rsid w:val="005919BC"/>
    <w:rsid w:val="00595008"/>
    <w:rsid w:val="00595E48"/>
    <w:rsid w:val="005974D6"/>
    <w:rsid w:val="005A2096"/>
    <w:rsid w:val="005B3482"/>
    <w:rsid w:val="005B7916"/>
    <w:rsid w:val="005C0DFE"/>
    <w:rsid w:val="005D4D1F"/>
    <w:rsid w:val="005D70C3"/>
    <w:rsid w:val="005E020C"/>
    <w:rsid w:val="005E0468"/>
    <w:rsid w:val="005F02E3"/>
    <w:rsid w:val="005F52B5"/>
    <w:rsid w:val="00604917"/>
    <w:rsid w:val="006115E7"/>
    <w:rsid w:val="00621D11"/>
    <w:rsid w:val="00625261"/>
    <w:rsid w:val="006314BE"/>
    <w:rsid w:val="00631959"/>
    <w:rsid w:val="006370F7"/>
    <w:rsid w:val="006414B2"/>
    <w:rsid w:val="00642C29"/>
    <w:rsid w:val="00642F65"/>
    <w:rsid w:val="0065380F"/>
    <w:rsid w:val="00655E63"/>
    <w:rsid w:val="00660E49"/>
    <w:rsid w:val="00664C52"/>
    <w:rsid w:val="00666239"/>
    <w:rsid w:val="0066721A"/>
    <w:rsid w:val="006722E3"/>
    <w:rsid w:val="006839D3"/>
    <w:rsid w:val="00683A4A"/>
    <w:rsid w:val="006930F4"/>
    <w:rsid w:val="006A4B0B"/>
    <w:rsid w:val="006B28B3"/>
    <w:rsid w:val="006B64A9"/>
    <w:rsid w:val="006B6F5B"/>
    <w:rsid w:val="006B7154"/>
    <w:rsid w:val="006B7DB5"/>
    <w:rsid w:val="006C1C56"/>
    <w:rsid w:val="006C6AD2"/>
    <w:rsid w:val="006C6C08"/>
    <w:rsid w:val="006D7B1E"/>
    <w:rsid w:val="006D7EE7"/>
    <w:rsid w:val="006E3F21"/>
    <w:rsid w:val="006F0945"/>
    <w:rsid w:val="006F0981"/>
    <w:rsid w:val="006F7236"/>
    <w:rsid w:val="00702FAC"/>
    <w:rsid w:val="00707A2D"/>
    <w:rsid w:val="00711CF6"/>
    <w:rsid w:val="00713CFE"/>
    <w:rsid w:val="0071562B"/>
    <w:rsid w:val="0072623B"/>
    <w:rsid w:val="00747A19"/>
    <w:rsid w:val="007523C7"/>
    <w:rsid w:val="00757123"/>
    <w:rsid w:val="00773B63"/>
    <w:rsid w:val="0078224C"/>
    <w:rsid w:val="007828AC"/>
    <w:rsid w:val="007930D6"/>
    <w:rsid w:val="00793679"/>
    <w:rsid w:val="007940A3"/>
    <w:rsid w:val="00797210"/>
    <w:rsid w:val="007A1FF6"/>
    <w:rsid w:val="007A2936"/>
    <w:rsid w:val="007A4A48"/>
    <w:rsid w:val="007A52BC"/>
    <w:rsid w:val="007B409D"/>
    <w:rsid w:val="007C3519"/>
    <w:rsid w:val="007C7830"/>
    <w:rsid w:val="007D60B5"/>
    <w:rsid w:val="007E25B6"/>
    <w:rsid w:val="007E3E1F"/>
    <w:rsid w:val="007F0DC8"/>
    <w:rsid w:val="007F15E5"/>
    <w:rsid w:val="007F4FC0"/>
    <w:rsid w:val="007F5673"/>
    <w:rsid w:val="00804BDE"/>
    <w:rsid w:val="00813139"/>
    <w:rsid w:val="00833A2B"/>
    <w:rsid w:val="00844652"/>
    <w:rsid w:val="008568CB"/>
    <w:rsid w:val="00857258"/>
    <w:rsid w:val="00857368"/>
    <w:rsid w:val="008603B5"/>
    <w:rsid w:val="008771E4"/>
    <w:rsid w:val="00880F4D"/>
    <w:rsid w:val="00890B42"/>
    <w:rsid w:val="008920A0"/>
    <w:rsid w:val="00895C77"/>
    <w:rsid w:val="008A2DBE"/>
    <w:rsid w:val="008A6514"/>
    <w:rsid w:val="008B1518"/>
    <w:rsid w:val="008B6F7B"/>
    <w:rsid w:val="008C20B4"/>
    <w:rsid w:val="008D504F"/>
    <w:rsid w:val="008E4D37"/>
    <w:rsid w:val="008E5976"/>
    <w:rsid w:val="009060CC"/>
    <w:rsid w:val="00906DB3"/>
    <w:rsid w:val="00912084"/>
    <w:rsid w:val="009163AA"/>
    <w:rsid w:val="009328D9"/>
    <w:rsid w:val="00933B9A"/>
    <w:rsid w:val="00935396"/>
    <w:rsid w:val="00935573"/>
    <w:rsid w:val="00935865"/>
    <w:rsid w:val="009365F6"/>
    <w:rsid w:val="00945805"/>
    <w:rsid w:val="00947CCC"/>
    <w:rsid w:val="00953A66"/>
    <w:rsid w:val="00955B90"/>
    <w:rsid w:val="009602DA"/>
    <w:rsid w:val="00960F60"/>
    <w:rsid w:val="00966721"/>
    <w:rsid w:val="00976FC0"/>
    <w:rsid w:val="00981B07"/>
    <w:rsid w:val="009917CE"/>
    <w:rsid w:val="009A43F8"/>
    <w:rsid w:val="009A665A"/>
    <w:rsid w:val="009B170A"/>
    <w:rsid w:val="009B29E0"/>
    <w:rsid w:val="009B4AFE"/>
    <w:rsid w:val="009B55F1"/>
    <w:rsid w:val="009C4FC1"/>
    <w:rsid w:val="009C7B2D"/>
    <w:rsid w:val="009D49F6"/>
    <w:rsid w:val="009D4BE4"/>
    <w:rsid w:val="009E529D"/>
    <w:rsid w:val="009E5703"/>
    <w:rsid w:val="009E7B02"/>
    <w:rsid w:val="009F1859"/>
    <w:rsid w:val="009F789A"/>
    <w:rsid w:val="00A0376D"/>
    <w:rsid w:val="00A054D4"/>
    <w:rsid w:val="00A14167"/>
    <w:rsid w:val="00A141D4"/>
    <w:rsid w:val="00A161B5"/>
    <w:rsid w:val="00A20975"/>
    <w:rsid w:val="00A25B4A"/>
    <w:rsid w:val="00A26AF5"/>
    <w:rsid w:val="00A45B34"/>
    <w:rsid w:val="00A56A21"/>
    <w:rsid w:val="00A6360F"/>
    <w:rsid w:val="00A636A1"/>
    <w:rsid w:val="00A845C9"/>
    <w:rsid w:val="00A84C8C"/>
    <w:rsid w:val="00A96E67"/>
    <w:rsid w:val="00AA7177"/>
    <w:rsid w:val="00AB2079"/>
    <w:rsid w:val="00AB352C"/>
    <w:rsid w:val="00AC2DD0"/>
    <w:rsid w:val="00AC5346"/>
    <w:rsid w:val="00AD0B60"/>
    <w:rsid w:val="00AD1C98"/>
    <w:rsid w:val="00AE0560"/>
    <w:rsid w:val="00AE2EE5"/>
    <w:rsid w:val="00AE4BEB"/>
    <w:rsid w:val="00AF2F77"/>
    <w:rsid w:val="00AF463D"/>
    <w:rsid w:val="00B0071B"/>
    <w:rsid w:val="00B03CA4"/>
    <w:rsid w:val="00B04F0C"/>
    <w:rsid w:val="00B11372"/>
    <w:rsid w:val="00B17B0C"/>
    <w:rsid w:val="00B20379"/>
    <w:rsid w:val="00B231C9"/>
    <w:rsid w:val="00B34BC2"/>
    <w:rsid w:val="00B35704"/>
    <w:rsid w:val="00B3691D"/>
    <w:rsid w:val="00B5423A"/>
    <w:rsid w:val="00B62E0F"/>
    <w:rsid w:val="00B706DC"/>
    <w:rsid w:val="00B74456"/>
    <w:rsid w:val="00B80E8B"/>
    <w:rsid w:val="00B86FA1"/>
    <w:rsid w:val="00B90960"/>
    <w:rsid w:val="00B91FC0"/>
    <w:rsid w:val="00B94CDD"/>
    <w:rsid w:val="00BA4E06"/>
    <w:rsid w:val="00BB5404"/>
    <w:rsid w:val="00BC0950"/>
    <w:rsid w:val="00BC7DCB"/>
    <w:rsid w:val="00BD7E1C"/>
    <w:rsid w:val="00BE20D5"/>
    <w:rsid w:val="00BE4B10"/>
    <w:rsid w:val="00BE55AD"/>
    <w:rsid w:val="00BE761E"/>
    <w:rsid w:val="00BF03F2"/>
    <w:rsid w:val="00BF23F9"/>
    <w:rsid w:val="00C00125"/>
    <w:rsid w:val="00C0151B"/>
    <w:rsid w:val="00C130E1"/>
    <w:rsid w:val="00C141D6"/>
    <w:rsid w:val="00C155A0"/>
    <w:rsid w:val="00C27E18"/>
    <w:rsid w:val="00C30114"/>
    <w:rsid w:val="00C460AA"/>
    <w:rsid w:val="00C55227"/>
    <w:rsid w:val="00C7304A"/>
    <w:rsid w:val="00C76C30"/>
    <w:rsid w:val="00C82EC6"/>
    <w:rsid w:val="00C91779"/>
    <w:rsid w:val="00C94CD8"/>
    <w:rsid w:val="00C95CFE"/>
    <w:rsid w:val="00CA406D"/>
    <w:rsid w:val="00CA6392"/>
    <w:rsid w:val="00CB255D"/>
    <w:rsid w:val="00CC7CD5"/>
    <w:rsid w:val="00CD150E"/>
    <w:rsid w:val="00CD774D"/>
    <w:rsid w:val="00CF3440"/>
    <w:rsid w:val="00CF66E0"/>
    <w:rsid w:val="00CF7E66"/>
    <w:rsid w:val="00D0452F"/>
    <w:rsid w:val="00D10983"/>
    <w:rsid w:val="00D12537"/>
    <w:rsid w:val="00D27A91"/>
    <w:rsid w:val="00D317BA"/>
    <w:rsid w:val="00D470C0"/>
    <w:rsid w:val="00D5380E"/>
    <w:rsid w:val="00D55824"/>
    <w:rsid w:val="00D60671"/>
    <w:rsid w:val="00D646C4"/>
    <w:rsid w:val="00D64B25"/>
    <w:rsid w:val="00D6683A"/>
    <w:rsid w:val="00D805C3"/>
    <w:rsid w:val="00D83ACC"/>
    <w:rsid w:val="00D8692A"/>
    <w:rsid w:val="00D87243"/>
    <w:rsid w:val="00D90F39"/>
    <w:rsid w:val="00D9335C"/>
    <w:rsid w:val="00DA364A"/>
    <w:rsid w:val="00DA6182"/>
    <w:rsid w:val="00DB0D23"/>
    <w:rsid w:val="00DB2D8A"/>
    <w:rsid w:val="00DC1170"/>
    <w:rsid w:val="00DC1607"/>
    <w:rsid w:val="00DD655C"/>
    <w:rsid w:val="00DF080C"/>
    <w:rsid w:val="00E01180"/>
    <w:rsid w:val="00E14DB0"/>
    <w:rsid w:val="00E15A58"/>
    <w:rsid w:val="00E16119"/>
    <w:rsid w:val="00E26093"/>
    <w:rsid w:val="00E371B4"/>
    <w:rsid w:val="00E437F7"/>
    <w:rsid w:val="00E43928"/>
    <w:rsid w:val="00E50F22"/>
    <w:rsid w:val="00E56040"/>
    <w:rsid w:val="00E614FE"/>
    <w:rsid w:val="00E62D8D"/>
    <w:rsid w:val="00E63572"/>
    <w:rsid w:val="00E8036D"/>
    <w:rsid w:val="00E82918"/>
    <w:rsid w:val="00E85C0B"/>
    <w:rsid w:val="00E869D8"/>
    <w:rsid w:val="00E90D36"/>
    <w:rsid w:val="00E93B25"/>
    <w:rsid w:val="00E943F6"/>
    <w:rsid w:val="00E96D93"/>
    <w:rsid w:val="00EA098F"/>
    <w:rsid w:val="00EC0169"/>
    <w:rsid w:val="00ED5E7F"/>
    <w:rsid w:val="00EE6367"/>
    <w:rsid w:val="00EE63A8"/>
    <w:rsid w:val="00EF0435"/>
    <w:rsid w:val="00F10840"/>
    <w:rsid w:val="00F11840"/>
    <w:rsid w:val="00F174A4"/>
    <w:rsid w:val="00F41738"/>
    <w:rsid w:val="00F5399C"/>
    <w:rsid w:val="00F66F70"/>
    <w:rsid w:val="00F701B5"/>
    <w:rsid w:val="00F90011"/>
    <w:rsid w:val="00FB2550"/>
    <w:rsid w:val="00FB6189"/>
    <w:rsid w:val="00FD7643"/>
    <w:rsid w:val="00FE2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A75C1"/>
  <w15:chartTrackingRefBased/>
  <w15:docId w15:val="{D706B9E0-E2D2-2544-AC10-970860D7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616"/>
    <w:pPr>
      <w:tabs>
        <w:tab w:val="center" w:pos="4680"/>
        <w:tab w:val="right" w:pos="9360"/>
      </w:tabs>
    </w:pPr>
  </w:style>
  <w:style w:type="character" w:customStyle="1" w:styleId="HeaderChar">
    <w:name w:val="Header Char"/>
    <w:basedOn w:val="DefaultParagraphFont"/>
    <w:link w:val="Header"/>
    <w:uiPriority w:val="99"/>
    <w:rsid w:val="00504616"/>
  </w:style>
  <w:style w:type="paragraph" w:styleId="Footer">
    <w:name w:val="footer"/>
    <w:basedOn w:val="Normal"/>
    <w:link w:val="FooterChar"/>
    <w:uiPriority w:val="99"/>
    <w:unhideWhenUsed/>
    <w:rsid w:val="00504616"/>
    <w:pPr>
      <w:tabs>
        <w:tab w:val="center" w:pos="4680"/>
        <w:tab w:val="right" w:pos="9360"/>
      </w:tabs>
    </w:pPr>
  </w:style>
  <w:style w:type="character" w:customStyle="1" w:styleId="FooterChar">
    <w:name w:val="Footer Char"/>
    <w:basedOn w:val="DefaultParagraphFont"/>
    <w:link w:val="Footer"/>
    <w:uiPriority w:val="99"/>
    <w:rsid w:val="00504616"/>
  </w:style>
  <w:style w:type="character" w:styleId="PageNumber">
    <w:name w:val="page number"/>
    <w:basedOn w:val="DefaultParagraphFont"/>
    <w:uiPriority w:val="99"/>
    <w:semiHidden/>
    <w:unhideWhenUsed/>
    <w:rsid w:val="00504616"/>
  </w:style>
  <w:style w:type="paragraph" w:styleId="EndnoteText">
    <w:name w:val="endnote text"/>
    <w:basedOn w:val="Normal"/>
    <w:link w:val="EndnoteTextChar"/>
    <w:uiPriority w:val="99"/>
    <w:semiHidden/>
    <w:unhideWhenUsed/>
    <w:rsid w:val="002011F6"/>
    <w:rPr>
      <w:sz w:val="20"/>
      <w:szCs w:val="20"/>
    </w:rPr>
  </w:style>
  <w:style w:type="character" w:customStyle="1" w:styleId="EndnoteTextChar">
    <w:name w:val="Endnote Text Char"/>
    <w:basedOn w:val="DefaultParagraphFont"/>
    <w:link w:val="EndnoteText"/>
    <w:uiPriority w:val="99"/>
    <w:semiHidden/>
    <w:rsid w:val="002011F6"/>
    <w:rPr>
      <w:sz w:val="20"/>
      <w:szCs w:val="20"/>
    </w:rPr>
  </w:style>
  <w:style w:type="character" w:styleId="EndnoteReference">
    <w:name w:val="endnote reference"/>
    <w:basedOn w:val="DefaultParagraphFont"/>
    <w:uiPriority w:val="99"/>
    <w:semiHidden/>
    <w:unhideWhenUsed/>
    <w:rsid w:val="002011F6"/>
    <w:rPr>
      <w:vertAlign w:val="superscript"/>
    </w:rPr>
  </w:style>
  <w:style w:type="character" w:styleId="CommentReference">
    <w:name w:val="annotation reference"/>
    <w:basedOn w:val="DefaultParagraphFont"/>
    <w:uiPriority w:val="99"/>
    <w:semiHidden/>
    <w:unhideWhenUsed/>
    <w:rsid w:val="005D70C3"/>
    <w:rPr>
      <w:sz w:val="16"/>
      <w:szCs w:val="16"/>
    </w:rPr>
  </w:style>
  <w:style w:type="paragraph" w:styleId="CommentText">
    <w:name w:val="annotation text"/>
    <w:basedOn w:val="Normal"/>
    <w:link w:val="CommentTextChar"/>
    <w:uiPriority w:val="99"/>
    <w:semiHidden/>
    <w:unhideWhenUsed/>
    <w:rsid w:val="005D70C3"/>
    <w:rPr>
      <w:sz w:val="20"/>
      <w:szCs w:val="20"/>
    </w:rPr>
  </w:style>
  <w:style w:type="character" w:customStyle="1" w:styleId="CommentTextChar">
    <w:name w:val="Comment Text Char"/>
    <w:basedOn w:val="DefaultParagraphFont"/>
    <w:link w:val="CommentText"/>
    <w:uiPriority w:val="99"/>
    <w:semiHidden/>
    <w:rsid w:val="005D70C3"/>
    <w:rPr>
      <w:sz w:val="20"/>
      <w:szCs w:val="20"/>
    </w:rPr>
  </w:style>
  <w:style w:type="paragraph" w:styleId="CommentSubject">
    <w:name w:val="annotation subject"/>
    <w:basedOn w:val="CommentText"/>
    <w:next w:val="CommentText"/>
    <w:link w:val="CommentSubjectChar"/>
    <w:uiPriority w:val="99"/>
    <w:semiHidden/>
    <w:unhideWhenUsed/>
    <w:rsid w:val="005D70C3"/>
    <w:rPr>
      <w:b/>
      <w:bCs/>
    </w:rPr>
  </w:style>
  <w:style w:type="character" w:customStyle="1" w:styleId="CommentSubjectChar">
    <w:name w:val="Comment Subject Char"/>
    <w:basedOn w:val="CommentTextChar"/>
    <w:link w:val="CommentSubject"/>
    <w:uiPriority w:val="99"/>
    <w:semiHidden/>
    <w:rsid w:val="005D70C3"/>
    <w:rPr>
      <w:b/>
      <w:bCs/>
      <w:sz w:val="20"/>
      <w:szCs w:val="20"/>
    </w:rPr>
  </w:style>
  <w:style w:type="paragraph" w:styleId="BalloonText">
    <w:name w:val="Balloon Text"/>
    <w:basedOn w:val="Normal"/>
    <w:link w:val="BalloonTextChar"/>
    <w:uiPriority w:val="99"/>
    <w:semiHidden/>
    <w:unhideWhenUsed/>
    <w:rsid w:val="005D70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0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5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31</Pages>
  <Words>7460</Words>
  <Characters>42523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Kory Floyd</dc:creator>
  <cp:keywords/>
  <dc:description/>
  <cp:lastModifiedBy>Floyd, Kory - (koryfloyd)</cp:lastModifiedBy>
  <cp:revision>227</cp:revision>
  <dcterms:created xsi:type="dcterms:W3CDTF">2019-03-12T18:56:00Z</dcterms:created>
  <dcterms:modified xsi:type="dcterms:W3CDTF">2019-07-19T19:27:00Z</dcterms:modified>
</cp:coreProperties>
</file>